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BDDCE" w14:textId="12C0397E" w:rsidR="000D6F74" w:rsidRDefault="00D044DF" w:rsidP="00D044DF">
      <w:pPr>
        <w:spacing w:after="0"/>
        <w:jc w:val="center"/>
        <w:rPr>
          <w:rFonts w:ascii="Times New Roman" w:hAnsi="Times New Roman" w:cs="Times New Roman"/>
          <w:sz w:val="32"/>
          <w:szCs w:val="32"/>
          <w:u w:val="single"/>
        </w:rPr>
      </w:pPr>
      <w:r>
        <w:rPr>
          <w:rFonts w:ascii="Times New Roman" w:hAnsi="Times New Roman" w:cs="Times New Roman"/>
          <w:sz w:val="32"/>
          <w:szCs w:val="32"/>
          <w:u w:val="single"/>
        </w:rPr>
        <w:t>Sixth</w:t>
      </w:r>
      <w:r w:rsidR="000D6F74" w:rsidRPr="00505951">
        <w:rPr>
          <w:rFonts w:ascii="Times New Roman" w:hAnsi="Times New Roman" w:cs="Times New Roman"/>
          <w:sz w:val="32"/>
          <w:szCs w:val="32"/>
          <w:u w:val="single"/>
        </w:rPr>
        <w:t xml:space="preserve"> Annual Report of the Deadly Force Review </w:t>
      </w:r>
      <w:r w:rsidR="007D5C25">
        <w:rPr>
          <w:rFonts w:ascii="Times New Roman" w:hAnsi="Times New Roman" w:cs="Times New Roman"/>
          <w:sz w:val="32"/>
          <w:szCs w:val="32"/>
          <w:u w:val="single"/>
        </w:rPr>
        <w:t>Panel</w:t>
      </w:r>
    </w:p>
    <w:p w14:paraId="20BA8E4F" w14:textId="77777777" w:rsidR="00D044DF" w:rsidRPr="0085594E" w:rsidRDefault="00D044DF" w:rsidP="0085594E">
      <w:pPr>
        <w:spacing w:after="0" w:line="240" w:lineRule="auto"/>
        <w:jc w:val="center"/>
        <w:rPr>
          <w:rFonts w:ascii="Times New Roman" w:hAnsi="Times New Roman" w:cs="Times New Roman"/>
          <w:sz w:val="24"/>
          <w:szCs w:val="24"/>
          <w:u w:val="single"/>
        </w:rPr>
      </w:pPr>
    </w:p>
    <w:p w14:paraId="5F67E281" w14:textId="24B10973" w:rsidR="00136857" w:rsidRDefault="00136857" w:rsidP="00D044DF">
      <w:pPr>
        <w:spacing w:after="0"/>
        <w:jc w:val="center"/>
        <w:rPr>
          <w:rFonts w:ascii="Times New Roman" w:hAnsi="Times New Roman" w:cs="Times New Roman"/>
          <w:sz w:val="32"/>
          <w:szCs w:val="32"/>
        </w:rPr>
      </w:pPr>
      <w:r w:rsidRPr="00505951">
        <w:rPr>
          <w:rFonts w:ascii="Times New Roman" w:hAnsi="Times New Roman" w:cs="Times New Roman"/>
          <w:sz w:val="32"/>
          <w:szCs w:val="32"/>
        </w:rPr>
        <w:t>January 202</w:t>
      </w:r>
      <w:r w:rsidR="000C1854">
        <w:rPr>
          <w:rFonts w:ascii="Times New Roman" w:hAnsi="Times New Roman" w:cs="Times New Roman"/>
          <w:sz w:val="32"/>
          <w:szCs w:val="32"/>
        </w:rPr>
        <w:t>6</w:t>
      </w:r>
    </w:p>
    <w:p w14:paraId="6378ED11" w14:textId="77777777" w:rsidR="00D044DF" w:rsidRPr="00505951" w:rsidRDefault="00D044DF" w:rsidP="00D044DF">
      <w:pPr>
        <w:spacing w:after="0"/>
        <w:jc w:val="center"/>
        <w:rPr>
          <w:rFonts w:ascii="Times New Roman" w:hAnsi="Times New Roman" w:cs="Times New Roman"/>
          <w:sz w:val="32"/>
          <w:szCs w:val="32"/>
        </w:rPr>
      </w:pPr>
    </w:p>
    <w:p w14:paraId="721EED54" w14:textId="4CF1163C" w:rsidR="00367491" w:rsidRPr="00367491" w:rsidRDefault="00367491" w:rsidP="00367491">
      <w:pPr>
        <w:jc w:val="center"/>
        <w:rPr>
          <w:rFonts w:ascii="Times New Roman" w:hAnsi="Times New Roman" w:cs="Times New Roman"/>
          <w:b/>
          <w:bCs/>
          <w:u w:val="single"/>
        </w:rPr>
      </w:pPr>
      <w:r>
        <w:rPr>
          <w:rFonts w:ascii="Times New Roman" w:hAnsi="Times New Roman" w:cs="Times New Roman"/>
          <w:b/>
          <w:bCs/>
          <w:u w:val="single"/>
        </w:rPr>
        <w:t>Introduction</w:t>
      </w:r>
    </w:p>
    <w:p w14:paraId="5B5443D5" w14:textId="05DA383A" w:rsidR="00367491" w:rsidRDefault="00146DC6" w:rsidP="00367491">
      <w:pPr>
        <w:jc w:val="both"/>
        <w:rPr>
          <w:rFonts w:ascii="Times New Roman" w:hAnsi="Times New Roman" w:cs="Times New Roman"/>
        </w:rPr>
      </w:pPr>
      <w:r>
        <w:rPr>
          <w:rFonts w:ascii="Times New Roman" w:hAnsi="Times New Roman" w:cs="Times New Roman"/>
        </w:rPr>
        <w:t xml:space="preserve">As required by 5 M.R.S. § 200-K, the Maine Deadly Force Review </w:t>
      </w:r>
      <w:r w:rsidR="007D5C25">
        <w:rPr>
          <w:rFonts w:ascii="Times New Roman" w:hAnsi="Times New Roman" w:cs="Times New Roman"/>
        </w:rPr>
        <w:t>Panel</w:t>
      </w:r>
      <w:r>
        <w:rPr>
          <w:rFonts w:ascii="Times New Roman" w:hAnsi="Times New Roman" w:cs="Times New Roman"/>
        </w:rPr>
        <w:t xml:space="preserve"> held regular meetings in 2025 to review deadly force incidents by law enforcement officers and submit reports to the Joint Standing Committee on Judiciary of the Maine Legislature. The reports evaluated whether accepted and best practices were followed under the circumstances, or if modifications or improvements were needed. The </w:t>
      </w:r>
      <w:r w:rsidR="007D5C25">
        <w:rPr>
          <w:rFonts w:ascii="Times New Roman" w:hAnsi="Times New Roman" w:cs="Times New Roman"/>
        </w:rPr>
        <w:t>Panel</w:t>
      </w:r>
      <w:r>
        <w:rPr>
          <w:rFonts w:ascii="Times New Roman" w:hAnsi="Times New Roman" w:cs="Times New Roman"/>
        </w:rPr>
        <w:t xml:space="preserve"> is also responsible for recommending ways to enhance standards, including changes to statutes, rules, training, and policies and procedures, to promote best practices that improve public and officer safety.</w:t>
      </w:r>
      <w:r w:rsidR="00367491">
        <w:rPr>
          <w:rFonts w:ascii="Times New Roman" w:hAnsi="Times New Roman" w:cs="Times New Roman"/>
        </w:rPr>
        <w:t xml:space="preserve"> The Panel </w:t>
      </w:r>
      <w:r w:rsidR="00367491" w:rsidRPr="005A5DFF">
        <w:rPr>
          <w:rFonts w:ascii="Times New Roman" w:hAnsi="Times New Roman" w:cs="Times New Roman"/>
        </w:rPr>
        <w:t>generally</w:t>
      </w:r>
      <w:r w:rsidR="00367491">
        <w:rPr>
          <w:rFonts w:ascii="Times New Roman" w:hAnsi="Times New Roman" w:cs="Times New Roman"/>
          <w:color w:val="EE0000"/>
        </w:rPr>
        <w:t xml:space="preserve"> </w:t>
      </w:r>
      <w:r w:rsidR="00367491">
        <w:rPr>
          <w:rFonts w:ascii="Times New Roman" w:hAnsi="Times New Roman" w:cs="Times New Roman"/>
        </w:rPr>
        <w:t xml:space="preserve">reviews cases in the same chronological order as reports issued by the Attorney General. </w:t>
      </w:r>
    </w:p>
    <w:p w14:paraId="1A083FCF" w14:textId="53E07E81" w:rsidR="00273A08" w:rsidRPr="002A6B39" w:rsidRDefault="004874CE" w:rsidP="00F864AB">
      <w:pPr>
        <w:jc w:val="both"/>
        <w:rPr>
          <w:rFonts w:ascii="Times New Roman" w:hAnsi="Times New Roman" w:cs="Times New Roman"/>
        </w:rPr>
      </w:pPr>
      <w:r>
        <w:rPr>
          <w:rFonts w:ascii="Times New Roman" w:hAnsi="Times New Roman" w:cs="Times New Roman"/>
        </w:rPr>
        <w:t xml:space="preserve">The </w:t>
      </w:r>
      <w:r w:rsidR="007D5C25">
        <w:rPr>
          <w:rFonts w:ascii="Times New Roman" w:hAnsi="Times New Roman" w:cs="Times New Roman"/>
        </w:rPr>
        <w:t>Panel</w:t>
      </w:r>
      <w:r>
        <w:rPr>
          <w:rFonts w:ascii="Times New Roman" w:hAnsi="Times New Roman" w:cs="Times New Roman"/>
        </w:rPr>
        <w:t xml:space="preserve"> requests feedback from involved law enforcement agencies regarding its reports. Although the </w:t>
      </w:r>
      <w:r w:rsidR="007D5C25">
        <w:rPr>
          <w:rFonts w:ascii="Times New Roman" w:hAnsi="Times New Roman" w:cs="Times New Roman"/>
        </w:rPr>
        <w:t>Panel</w:t>
      </w:r>
      <w:r>
        <w:rPr>
          <w:rFonts w:ascii="Times New Roman" w:hAnsi="Times New Roman" w:cs="Times New Roman"/>
        </w:rPr>
        <w:t xml:space="preserve"> reviews cases involving the use of deadly force, it acknowledges that law enforcement responds to </w:t>
      </w:r>
      <w:r w:rsidR="00C9129E">
        <w:rPr>
          <w:rFonts w:ascii="Times New Roman" w:hAnsi="Times New Roman" w:cs="Times New Roman"/>
        </w:rPr>
        <w:t xml:space="preserve">many more </w:t>
      </w:r>
      <w:r>
        <w:rPr>
          <w:rFonts w:ascii="Times New Roman" w:hAnsi="Times New Roman" w:cs="Times New Roman"/>
        </w:rPr>
        <w:t>high-risk incidents every day that could have involved deadly force but were resolved peacefully.</w:t>
      </w:r>
    </w:p>
    <w:p w14:paraId="01BF2358" w14:textId="1F74A176" w:rsidR="001B599D" w:rsidRDefault="002E1294" w:rsidP="002B337D">
      <w:pPr>
        <w:spacing w:after="0"/>
        <w:jc w:val="both"/>
        <w:rPr>
          <w:rFonts w:ascii="Times New Roman" w:hAnsi="Times New Roman" w:cs="Times New Roman"/>
        </w:rPr>
      </w:pPr>
      <w:r>
        <w:rPr>
          <w:rFonts w:ascii="Times New Roman" w:hAnsi="Times New Roman" w:cs="Times New Roman"/>
        </w:rPr>
        <w:t xml:space="preserve">The </w:t>
      </w:r>
      <w:r w:rsidR="007D5C25">
        <w:rPr>
          <w:rFonts w:ascii="Times New Roman" w:hAnsi="Times New Roman" w:cs="Times New Roman"/>
        </w:rPr>
        <w:t>Panel</w:t>
      </w:r>
      <w:r>
        <w:rPr>
          <w:rFonts w:ascii="Times New Roman" w:hAnsi="Times New Roman" w:cs="Times New Roman"/>
        </w:rPr>
        <w:t xml:space="preserve"> is required by law to submit an annual report to the Joint Standing Committee on Judiciary of the Maine Legislature, summarizing its work from the previous year, by January 30th. Since mental illness and/or alcohol and drugs are the primary factors in most of these incidents, the </w:t>
      </w:r>
      <w:r w:rsidR="007D5C25">
        <w:rPr>
          <w:rFonts w:ascii="Times New Roman" w:hAnsi="Times New Roman" w:cs="Times New Roman"/>
        </w:rPr>
        <w:t>Panel</w:t>
      </w:r>
      <w:r>
        <w:rPr>
          <w:rFonts w:ascii="Times New Roman" w:hAnsi="Times New Roman" w:cs="Times New Roman"/>
        </w:rPr>
        <w:t xml:space="preserve"> is now also sharing reports with the Joint Standing Committee on Health and Human Services and the Joint Standing Committee on Criminal Justice and Public Safety. These reports document the </w:t>
      </w:r>
      <w:r w:rsidR="007D5C25">
        <w:rPr>
          <w:rFonts w:ascii="Times New Roman" w:hAnsi="Times New Roman" w:cs="Times New Roman"/>
        </w:rPr>
        <w:t>Panel</w:t>
      </w:r>
      <w:r>
        <w:rPr>
          <w:rFonts w:ascii="Times New Roman" w:hAnsi="Times New Roman" w:cs="Times New Roman"/>
        </w:rPr>
        <w:t>’s review of deadly force incidents.</w:t>
      </w:r>
    </w:p>
    <w:p w14:paraId="28566B92" w14:textId="77777777" w:rsidR="002B337D" w:rsidRDefault="002B337D" w:rsidP="002B337D">
      <w:pPr>
        <w:spacing w:after="0"/>
        <w:jc w:val="both"/>
        <w:rPr>
          <w:rFonts w:ascii="Times New Roman" w:hAnsi="Times New Roman" w:cs="Times New Roman"/>
        </w:rPr>
      </w:pPr>
    </w:p>
    <w:p w14:paraId="2BACC049" w14:textId="18CAA2B1" w:rsidR="002B337D" w:rsidRDefault="002B337D" w:rsidP="00C27CBF">
      <w:pPr>
        <w:spacing w:after="0"/>
        <w:jc w:val="center"/>
        <w:rPr>
          <w:rFonts w:ascii="Times New Roman" w:hAnsi="Times New Roman" w:cs="Times New Roman"/>
          <w:b/>
          <w:bCs/>
          <w:u w:val="single"/>
        </w:rPr>
      </w:pPr>
      <w:r w:rsidRPr="002A6B39">
        <w:rPr>
          <w:rFonts w:ascii="Times New Roman" w:hAnsi="Times New Roman" w:cs="Times New Roman"/>
          <w:b/>
          <w:bCs/>
          <w:u w:val="single"/>
        </w:rPr>
        <w:t>Factual Summaries of Incidents Reviewed in 202</w:t>
      </w:r>
      <w:r w:rsidR="00E02951">
        <w:rPr>
          <w:rFonts w:ascii="Times New Roman" w:hAnsi="Times New Roman" w:cs="Times New Roman"/>
          <w:b/>
          <w:bCs/>
          <w:u w:val="single"/>
        </w:rPr>
        <w:t>5</w:t>
      </w:r>
    </w:p>
    <w:p w14:paraId="05DAB29A" w14:textId="77777777" w:rsidR="00C27CBF" w:rsidRPr="0034364E" w:rsidRDefault="00C27CBF" w:rsidP="00C27CBF">
      <w:pPr>
        <w:spacing w:after="0"/>
        <w:jc w:val="center"/>
        <w:rPr>
          <w:rFonts w:ascii="Times New Roman" w:hAnsi="Times New Roman" w:cs="Times New Roman"/>
          <w:b/>
          <w:bCs/>
          <w:i/>
          <w:iCs/>
        </w:rPr>
      </w:pPr>
    </w:p>
    <w:p w14:paraId="0E6B851E" w14:textId="1FABC5D7" w:rsidR="002B337D" w:rsidRPr="0034364E" w:rsidRDefault="002B337D" w:rsidP="00C27CBF">
      <w:pPr>
        <w:spacing w:after="0"/>
        <w:jc w:val="both"/>
        <w:rPr>
          <w:rFonts w:ascii="Times New Roman" w:hAnsi="Times New Roman" w:cs="Times New Roman"/>
          <w:b/>
          <w:bCs/>
          <w:i/>
          <w:iCs/>
        </w:rPr>
      </w:pPr>
      <w:r w:rsidRPr="0034364E">
        <w:rPr>
          <w:rFonts w:ascii="Times New Roman" w:hAnsi="Times New Roman" w:cs="Times New Roman"/>
          <w:b/>
          <w:bCs/>
          <w:i/>
          <w:iCs/>
        </w:rPr>
        <w:t>#</w:t>
      </w:r>
      <w:r w:rsidR="00DA4429" w:rsidRPr="0034364E">
        <w:rPr>
          <w:rFonts w:ascii="Times New Roman" w:hAnsi="Times New Roman" w:cs="Times New Roman"/>
          <w:b/>
          <w:bCs/>
          <w:i/>
          <w:iCs/>
        </w:rPr>
        <w:t>40</w:t>
      </w:r>
      <w:r w:rsidRPr="0034364E">
        <w:rPr>
          <w:rFonts w:ascii="Times New Roman" w:hAnsi="Times New Roman" w:cs="Times New Roman"/>
          <w:b/>
          <w:bCs/>
          <w:i/>
          <w:iCs/>
        </w:rPr>
        <w:t xml:space="preserve"> – </w:t>
      </w:r>
      <w:r w:rsidR="00DA4429" w:rsidRPr="0034364E">
        <w:rPr>
          <w:rFonts w:ascii="Times New Roman" w:hAnsi="Times New Roman" w:cs="Times New Roman"/>
          <w:b/>
          <w:bCs/>
          <w:i/>
          <w:iCs/>
        </w:rPr>
        <w:t>Rangeley Plantation</w:t>
      </w:r>
      <w:r w:rsidRPr="0034364E">
        <w:rPr>
          <w:rFonts w:ascii="Times New Roman" w:hAnsi="Times New Roman" w:cs="Times New Roman"/>
          <w:b/>
          <w:bCs/>
          <w:i/>
          <w:iCs/>
        </w:rPr>
        <w:t xml:space="preserve"> – Fatal Shooting of </w:t>
      </w:r>
      <w:r w:rsidR="00527E0D" w:rsidRPr="0034364E">
        <w:rPr>
          <w:rFonts w:ascii="Times New Roman" w:hAnsi="Times New Roman" w:cs="Times New Roman"/>
          <w:b/>
          <w:bCs/>
          <w:i/>
          <w:iCs/>
        </w:rPr>
        <w:t>Shay McKenna</w:t>
      </w:r>
    </w:p>
    <w:p w14:paraId="1DDFFFE1" w14:textId="12FCD8A1" w:rsidR="00527E0D" w:rsidRPr="00527E0D" w:rsidRDefault="005C65AA" w:rsidP="00527E0D">
      <w:pPr>
        <w:spacing w:after="0"/>
        <w:jc w:val="both"/>
        <w:rPr>
          <w:rFonts w:ascii="Times New Roman" w:hAnsi="Times New Roman" w:cs="Times New Roman"/>
        </w:rPr>
      </w:pPr>
      <w:r>
        <w:rPr>
          <w:rFonts w:ascii="Times New Roman" w:hAnsi="Times New Roman" w:cs="Times New Roman"/>
        </w:rPr>
        <w:t xml:space="preserve">On September 11, 2023, Shay McKenna missed his arraignment on a manslaughter charge, leading to the issuance of an arrest warrant. An investigation showed that Mr. McKenna was illegally camping in a van on private property in a remote part of Rangeley Plantation. Police found a campsite and a vehicle registered to Mr. McKenna’s mother. </w:t>
      </w:r>
      <w:r w:rsidR="00F86DEA">
        <w:rPr>
          <w:rFonts w:ascii="Times New Roman" w:hAnsi="Times New Roman" w:cs="Times New Roman"/>
        </w:rPr>
        <w:t>Mr. McKenna</w:t>
      </w:r>
      <w:r>
        <w:rPr>
          <w:rFonts w:ascii="Times New Roman" w:hAnsi="Times New Roman" w:cs="Times New Roman"/>
        </w:rPr>
        <w:t xml:space="preserve"> was seen in the same vehicle in Mexico early that morning. At the campsite, officers discovered a makeshift firing range with a paper </w:t>
      </w:r>
      <w:r>
        <w:rPr>
          <w:rFonts w:ascii="Times New Roman" w:hAnsi="Times New Roman" w:cs="Times New Roman"/>
        </w:rPr>
        <w:lastRenderedPageBreak/>
        <w:t>target bearing apparent bullet holes. As part of his bail conditions, Mr. McKenna was banned from possessing firearms and weapons. Officers did not find Mr. McKenna at the scene, but a game camera near the site captured images of him carrying an AR-15-style rifle. The State Police obtained a search warrant for the campsite. The State Police Tactical Team, including Trooper Jeffrey Parks, arrived to execute both warrants. Mr. McKenna refused to surrender despite multiple commands, emerging from the van armed with the rifle, and was shot and killed by Trooper Parks.</w:t>
      </w:r>
    </w:p>
    <w:p w14:paraId="6A5D62D3" w14:textId="77777777" w:rsidR="002B337D" w:rsidRDefault="002B337D" w:rsidP="002B337D">
      <w:pPr>
        <w:spacing w:after="0"/>
        <w:jc w:val="both"/>
        <w:rPr>
          <w:rFonts w:ascii="Times New Roman" w:hAnsi="Times New Roman" w:cs="Times New Roman"/>
          <w:u w:val="single"/>
        </w:rPr>
      </w:pPr>
    </w:p>
    <w:p w14:paraId="1BA51EEF" w14:textId="71A59A9B" w:rsidR="002B337D" w:rsidRPr="0034364E" w:rsidRDefault="002B337D" w:rsidP="002B337D">
      <w:pPr>
        <w:spacing w:after="0"/>
        <w:jc w:val="both"/>
        <w:rPr>
          <w:rFonts w:ascii="Times New Roman" w:hAnsi="Times New Roman" w:cs="Times New Roman"/>
          <w:b/>
          <w:bCs/>
          <w:i/>
          <w:iCs/>
        </w:rPr>
      </w:pPr>
      <w:r w:rsidRPr="0034364E">
        <w:rPr>
          <w:rFonts w:ascii="Times New Roman" w:hAnsi="Times New Roman" w:cs="Times New Roman"/>
          <w:b/>
          <w:bCs/>
          <w:i/>
          <w:iCs/>
        </w:rPr>
        <w:t>#</w:t>
      </w:r>
      <w:r w:rsidR="00616BE6" w:rsidRPr="0034364E">
        <w:rPr>
          <w:rFonts w:ascii="Times New Roman" w:hAnsi="Times New Roman" w:cs="Times New Roman"/>
          <w:b/>
          <w:bCs/>
          <w:i/>
          <w:iCs/>
        </w:rPr>
        <w:t>4</w:t>
      </w:r>
      <w:r w:rsidRPr="0034364E">
        <w:rPr>
          <w:rFonts w:ascii="Times New Roman" w:hAnsi="Times New Roman" w:cs="Times New Roman"/>
          <w:b/>
          <w:bCs/>
          <w:i/>
          <w:iCs/>
        </w:rPr>
        <w:t xml:space="preserve">1 – </w:t>
      </w:r>
      <w:r w:rsidR="00616BE6" w:rsidRPr="0034364E">
        <w:rPr>
          <w:rFonts w:ascii="Times New Roman" w:hAnsi="Times New Roman" w:cs="Times New Roman"/>
          <w:b/>
          <w:bCs/>
          <w:i/>
          <w:iCs/>
        </w:rPr>
        <w:t>South Portland</w:t>
      </w:r>
      <w:r w:rsidRPr="0034364E">
        <w:rPr>
          <w:rFonts w:ascii="Times New Roman" w:hAnsi="Times New Roman" w:cs="Times New Roman"/>
          <w:b/>
          <w:bCs/>
          <w:i/>
          <w:iCs/>
        </w:rPr>
        <w:t xml:space="preserve"> – </w:t>
      </w:r>
      <w:r w:rsidR="004B3930" w:rsidRPr="0034364E">
        <w:rPr>
          <w:rFonts w:ascii="Times New Roman" w:hAnsi="Times New Roman" w:cs="Times New Roman"/>
          <w:b/>
          <w:bCs/>
          <w:i/>
          <w:iCs/>
        </w:rPr>
        <w:t xml:space="preserve">Fatal Shooting of </w:t>
      </w:r>
      <w:r w:rsidR="00BD2811" w:rsidRPr="0034364E">
        <w:rPr>
          <w:rFonts w:ascii="Times New Roman" w:hAnsi="Times New Roman" w:cs="Times New Roman"/>
          <w:b/>
          <w:bCs/>
          <w:i/>
          <w:iCs/>
        </w:rPr>
        <w:t>Christafer Dodge</w:t>
      </w:r>
    </w:p>
    <w:p w14:paraId="4156D947" w14:textId="4016E7A7" w:rsidR="00BD2811" w:rsidRPr="00BD2811" w:rsidRDefault="000E6AAF" w:rsidP="00BD2811">
      <w:pPr>
        <w:spacing w:after="0"/>
        <w:jc w:val="both"/>
        <w:rPr>
          <w:rFonts w:ascii="Times New Roman" w:hAnsi="Times New Roman" w:cs="Times New Roman"/>
        </w:rPr>
      </w:pPr>
      <w:r>
        <w:rPr>
          <w:rFonts w:ascii="Times New Roman" w:hAnsi="Times New Roman" w:cs="Times New Roman"/>
        </w:rPr>
        <w:t xml:space="preserve">On Friday, August 25, 2023, at 4:11 a.m., a woman called 911 from her apartment in South Portland. She whispered that Christafer Dodge was intoxicated, had assaulted her, and had fired a gun inside the apartment. While South Portland Officers Anthony Verville and Akos Szekely responded, Mr. Dodge left in his black Ford pickup truck with his AR rifle. Officers Verville and Szekely arrived and found evidence supporting the woman’s report, including a broken clothing rack, rifle cartridge casings on the floor, and an empty rifle case on a bed. Within minutes, Officer Szekely saw a black Ford truck drive into the parking lot. Officers Verville and Szekely quickly ran outside to the lot. Mr. Dodge was driving, and as he parked, Officer Verville saw Mr. Dodge raise a rifle and aim it at him. Officer Verville then fired at the truck, resulting in Mr. Dodge's death. </w:t>
      </w:r>
    </w:p>
    <w:p w14:paraId="4794C0D1" w14:textId="77777777" w:rsidR="002B337D" w:rsidRDefault="002B337D" w:rsidP="002B337D">
      <w:pPr>
        <w:spacing w:after="0"/>
        <w:jc w:val="both"/>
        <w:rPr>
          <w:rFonts w:ascii="Times New Roman" w:hAnsi="Times New Roman" w:cs="Times New Roman"/>
          <w:u w:val="single"/>
        </w:rPr>
      </w:pPr>
    </w:p>
    <w:p w14:paraId="30B5FE20" w14:textId="2380DFDD" w:rsidR="002B337D" w:rsidRPr="00A06AAF" w:rsidRDefault="002B337D" w:rsidP="002B337D">
      <w:pPr>
        <w:spacing w:after="0"/>
        <w:jc w:val="both"/>
        <w:rPr>
          <w:rFonts w:ascii="Times New Roman" w:hAnsi="Times New Roman" w:cs="Times New Roman"/>
          <w:b/>
          <w:bCs/>
          <w:i/>
          <w:iCs/>
        </w:rPr>
      </w:pPr>
      <w:r w:rsidRPr="00A06AAF">
        <w:rPr>
          <w:rFonts w:ascii="Times New Roman" w:hAnsi="Times New Roman" w:cs="Times New Roman"/>
          <w:b/>
          <w:bCs/>
          <w:i/>
          <w:iCs/>
        </w:rPr>
        <w:t>#</w:t>
      </w:r>
      <w:r w:rsidR="004B3930" w:rsidRPr="00A06AAF">
        <w:rPr>
          <w:rFonts w:ascii="Times New Roman" w:hAnsi="Times New Roman" w:cs="Times New Roman"/>
          <w:b/>
          <w:bCs/>
          <w:i/>
          <w:iCs/>
        </w:rPr>
        <w:t>4</w:t>
      </w:r>
      <w:r w:rsidRPr="00A06AAF">
        <w:rPr>
          <w:rFonts w:ascii="Times New Roman" w:hAnsi="Times New Roman" w:cs="Times New Roman"/>
          <w:b/>
          <w:bCs/>
          <w:i/>
          <w:iCs/>
        </w:rPr>
        <w:t>2–</w:t>
      </w:r>
      <w:r w:rsidR="004B3930" w:rsidRPr="00A06AAF">
        <w:rPr>
          <w:rFonts w:ascii="Times New Roman" w:hAnsi="Times New Roman" w:cs="Times New Roman"/>
          <w:b/>
          <w:bCs/>
          <w:i/>
          <w:iCs/>
        </w:rPr>
        <w:t>Bango</w:t>
      </w:r>
      <w:r w:rsidR="0093399D" w:rsidRPr="00A06AAF">
        <w:rPr>
          <w:rFonts w:ascii="Times New Roman" w:hAnsi="Times New Roman" w:cs="Times New Roman"/>
          <w:b/>
          <w:bCs/>
          <w:i/>
          <w:iCs/>
        </w:rPr>
        <w:t>r – No injury</w:t>
      </w:r>
      <w:r w:rsidR="002248CE" w:rsidRPr="00A06AAF">
        <w:rPr>
          <w:rFonts w:ascii="Times New Roman" w:hAnsi="Times New Roman" w:cs="Times New Roman"/>
          <w:b/>
          <w:bCs/>
          <w:i/>
          <w:iCs/>
        </w:rPr>
        <w:t xml:space="preserve"> to Linda Coburn</w:t>
      </w:r>
    </w:p>
    <w:p w14:paraId="628C0C7F" w14:textId="0D1643B2" w:rsidR="002248CE" w:rsidRPr="002248CE" w:rsidRDefault="000946EE" w:rsidP="002248CE">
      <w:pPr>
        <w:spacing w:after="0"/>
        <w:jc w:val="both"/>
        <w:rPr>
          <w:rFonts w:ascii="Times New Roman" w:hAnsi="Times New Roman" w:cs="Times New Roman"/>
        </w:rPr>
      </w:pPr>
      <w:r>
        <w:rPr>
          <w:rFonts w:ascii="Times New Roman" w:hAnsi="Times New Roman" w:cs="Times New Roman"/>
        </w:rPr>
        <w:t xml:space="preserve">Consideration of an incident on Sunday, June 25, 2023, involving the use of deadly force by Officer Bobby Lee Gillespie of the Bangor Police Department, which resulted in no injuries to Linda Coburn, age 39, of Bangor. </w:t>
      </w:r>
    </w:p>
    <w:p w14:paraId="69CAB3D1" w14:textId="77777777" w:rsidR="002248CE" w:rsidRPr="00BC421B" w:rsidRDefault="002248CE" w:rsidP="0093399D">
      <w:pPr>
        <w:spacing w:after="0"/>
        <w:jc w:val="both"/>
        <w:rPr>
          <w:rFonts w:ascii="Times New Roman" w:hAnsi="Times New Roman" w:cs="Times New Roman"/>
          <w:i/>
          <w:iCs/>
          <w:sz w:val="16"/>
          <w:szCs w:val="16"/>
        </w:rPr>
      </w:pPr>
    </w:p>
    <w:p w14:paraId="6242C9AA" w14:textId="6718CB53" w:rsidR="0093399D" w:rsidRPr="00C941E9" w:rsidRDefault="008B17D1" w:rsidP="0093399D">
      <w:pPr>
        <w:spacing w:after="0"/>
        <w:jc w:val="both"/>
        <w:rPr>
          <w:rFonts w:ascii="Times New Roman" w:hAnsi="Times New Roman" w:cs="Times New Roman"/>
          <w:i/>
          <w:iCs/>
        </w:rPr>
      </w:pPr>
      <w:r>
        <w:rPr>
          <w:rFonts w:ascii="Times New Roman" w:hAnsi="Times New Roman" w:cs="Times New Roman"/>
          <w:i/>
          <w:iCs/>
        </w:rPr>
        <w:t xml:space="preserve">The statute governing the </w:t>
      </w:r>
      <w:r w:rsidR="007D5C25">
        <w:rPr>
          <w:rFonts w:ascii="Times New Roman" w:hAnsi="Times New Roman" w:cs="Times New Roman"/>
          <w:i/>
          <w:iCs/>
        </w:rPr>
        <w:t>Panel</w:t>
      </w:r>
      <w:r>
        <w:rPr>
          <w:rFonts w:ascii="Times New Roman" w:hAnsi="Times New Roman" w:cs="Times New Roman"/>
          <w:i/>
          <w:iCs/>
        </w:rPr>
        <w:t xml:space="preserve"> states that it “shall examine deaths or serious injuries resulting from the use of deadly force by a law enforcement officer.” In this case, although the officer used deadly force, there was no death or serious injury. Therefore, the </w:t>
      </w:r>
      <w:r w:rsidR="007D5C25">
        <w:rPr>
          <w:rFonts w:ascii="Times New Roman" w:hAnsi="Times New Roman" w:cs="Times New Roman"/>
          <w:i/>
          <w:iCs/>
        </w:rPr>
        <w:t>Panel</w:t>
      </w:r>
      <w:r>
        <w:rPr>
          <w:rFonts w:ascii="Times New Roman" w:hAnsi="Times New Roman" w:cs="Times New Roman"/>
          <w:i/>
          <w:iCs/>
        </w:rPr>
        <w:t xml:space="preserve"> declined to review this incident because it was outside its statutory authority.</w:t>
      </w:r>
    </w:p>
    <w:p w14:paraId="700DF37C" w14:textId="77777777" w:rsidR="0093399D" w:rsidRPr="00A66CC7" w:rsidRDefault="0093399D" w:rsidP="002B337D">
      <w:pPr>
        <w:spacing w:after="0"/>
        <w:jc w:val="both"/>
        <w:rPr>
          <w:rFonts w:ascii="Times New Roman" w:hAnsi="Times New Roman" w:cs="Times New Roman"/>
          <w:u w:val="single"/>
        </w:rPr>
      </w:pPr>
    </w:p>
    <w:p w14:paraId="1480B81C" w14:textId="27C8B062" w:rsidR="002B337D" w:rsidRPr="00A06AAF" w:rsidRDefault="002B337D" w:rsidP="002B337D">
      <w:pPr>
        <w:spacing w:after="0"/>
        <w:jc w:val="both"/>
        <w:rPr>
          <w:rFonts w:ascii="Times New Roman" w:hAnsi="Times New Roman" w:cs="Times New Roman"/>
          <w:b/>
          <w:bCs/>
          <w:i/>
          <w:iCs/>
        </w:rPr>
      </w:pPr>
      <w:r w:rsidRPr="00A06AAF">
        <w:rPr>
          <w:rFonts w:ascii="Times New Roman" w:hAnsi="Times New Roman" w:cs="Times New Roman"/>
          <w:b/>
          <w:bCs/>
          <w:i/>
          <w:iCs/>
        </w:rPr>
        <w:t>#</w:t>
      </w:r>
      <w:r w:rsidR="0093399D" w:rsidRPr="00A06AAF">
        <w:rPr>
          <w:rFonts w:ascii="Times New Roman" w:hAnsi="Times New Roman" w:cs="Times New Roman"/>
          <w:b/>
          <w:bCs/>
          <w:i/>
          <w:iCs/>
        </w:rPr>
        <w:t>4</w:t>
      </w:r>
      <w:r w:rsidRPr="00A06AAF">
        <w:rPr>
          <w:rFonts w:ascii="Times New Roman" w:hAnsi="Times New Roman" w:cs="Times New Roman"/>
          <w:b/>
          <w:bCs/>
          <w:i/>
          <w:iCs/>
        </w:rPr>
        <w:t xml:space="preserve">3 – </w:t>
      </w:r>
      <w:r w:rsidR="0093399D" w:rsidRPr="00A06AAF">
        <w:rPr>
          <w:rFonts w:ascii="Times New Roman" w:hAnsi="Times New Roman" w:cs="Times New Roman"/>
          <w:b/>
          <w:bCs/>
          <w:i/>
          <w:iCs/>
        </w:rPr>
        <w:t>Auburn</w:t>
      </w:r>
      <w:r w:rsidRPr="00A06AAF">
        <w:rPr>
          <w:rFonts w:ascii="Times New Roman" w:hAnsi="Times New Roman" w:cs="Times New Roman"/>
          <w:b/>
          <w:bCs/>
          <w:i/>
          <w:iCs/>
        </w:rPr>
        <w:t xml:space="preserve"> – </w:t>
      </w:r>
      <w:r w:rsidR="0093399D" w:rsidRPr="00A06AAF">
        <w:rPr>
          <w:rFonts w:ascii="Times New Roman" w:hAnsi="Times New Roman" w:cs="Times New Roman"/>
          <w:b/>
          <w:bCs/>
          <w:i/>
          <w:iCs/>
        </w:rPr>
        <w:t>Fatal</w:t>
      </w:r>
      <w:r w:rsidRPr="00A06AAF">
        <w:rPr>
          <w:rFonts w:ascii="Times New Roman" w:hAnsi="Times New Roman" w:cs="Times New Roman"/>
          <w:b/>
          <w:bCs/>
          <w:i/>
          <w:iCs/>
        </w:rPr>
        <w:t xml:space="preserve"> shooting of </w:t>
      </w:r>
      <w:r w:rsidR="00B33DA7" w:rsidRPr="00A06AAF">
        <w:rPr>
          <w:rFonts w:ascii="Times New Roman" w:hAnsi="Times New Roman" w:cs="Times New Roman"/>
          <w:b/>
          <w:bCs/>
          <w:i/>
          <w:iCs/>
        </w:rPr>
        <w:t>Joseph Arbour</w:t>
      </w:r>
      <w:r w:rsidRPr="00A06AAF">
        <w:rPr>
          <w:rFonts w:ascii="Times New Roman" w:hAnsi="Times New Roman" w:cs="Times New Roman"/>
          <w:b/>
          <w:bCs/>
          <w:i/>
          <w:iCs/>
        </w:rPr>
        <w:t xml:space="preserve"> </w:t>
      </w:r>
    </w:p>
    <w:p w14:paraId="0775E91D" w14:textId="785A24A4" w:rsidR="00ED3169" w:rsidRPr="00604CE1" w:rsidRDefault="00496C7F" w:rsidP="00ED3169">
      <w:pPr>
        <w:spacing w:after="0" w:line="240" w:lineRule="auto"/>
        <w:jc w:val="both"/>
        <w:rPr>
          <w:rFonts w:ascii="Times New Roman" w:hAnsi="Times New Roman" w:cs="Times New Roman"/>
        </w:rPr>
      </w:pPr>
      <w:r>
        <w:rPr>
          <w:rFonts w:ascii="Times New Roman" w:hAnsi="Times New Roman" w:cs="Times New Roman"/>
        </w:rPr>
        <w:t xml:space="preserve">On September 27, 2021, Sergeant Steven Gosselin of the Auburn Police Department shot and killed Joseph Arbour, 36, after Mr. Arbour pointed a pistol at Sgt. Gosselin and ran on foot toward people and businesses in a busy part of Center Street in Auburn during the midmorning. Sgt. Gosselin was responding to a report that a woman was being held against her will at a motel. Wearing his uniform and clearly </w:t>
      </w:r>
      <w:r>
        <w:rPr>
          <w:rFonts w:ascii="Times New Roman" w:hAnsi="Times New Roman" w:cs="Times New Roman"/>
        </w:rPr>
        <w:lastRenderedPageBreak/>
        <w:t xml:space="preserve">recognizable as a police officer, Sgt. Gosselin called out to Mr. Arbour, asking to speak with him and telling him to stop, but Mr. Arbour kept walking. He was hunched over, wearing a backpack, and seemed to </w:t>
      </w:r>
      <w:r w:rsidR="001C482C">
        <w:rPr>
          <w:rFonts w:ascii="Times New Roman" w:hAnsi="Times New Roman" w:cs="Times New Roman"/>
        </w:rPr>
        <w:t>be holding something</w:t>
      </w:r>
      <w:r>
        <w:rPr>
          <w:rFonts w:ascii="Times New Roman" w:hAnsi="Times New Roman" w:cs="Times New Roman"/>
        </w:rPr>
        <w:t>. Mr. Arbour made eye contact with Sgt. Gosselin but ignored repeated requests to stop. Mr. Arbour turned, raised his right hand, and pointed a black handgun at Sgt. Gosselin. In response, Sgt. Gosselin drew his sidearm and ordered Mr. Arbour to stop and put the gun down. Mr. Arbour then placed the gun to his head and threatened to kill himself. After another demand to drop the weapon, Mr. Arbour lowered the gun to his side and hurriedly moved toward Center Street. Sgt. Gosselin followed him across the street toward local businesses. Still refusing to stop or surrender his weapon, Mr. Arbour continued walking. Fearing that Mr. Arbour might shoot at him, someone else, or take a hostage, Sgt. Gosselin fired three shots at Mr. Arbour. The gunfire struck him, and he died at the scene.</w:t>
      </w:r>
    </w:p>
    <w:p w14:paraId="7F244570" w14:textId="517CA0FA" w:rsidR="00B33DA7" w:rsidRPr="00B33DA7" w:rsidRDefault="00B33DA7" w:rsidP="00B33DA7">
      <w:pPr>
        <w:spacing w:after="0" w:line="240" w:lineRule="auto"/>
        <w:jc w:val="both"/>
        <w:rPr>
          <w:rFonts w:ascii="Times New Roman" w:hAnsi="Times New Roman" w:cs="Times New Roman"/>
        </w:rPr>
      </w:pPr>
    </w:p>
    <w:p w14:paraId="189E7EA6" w14:textId="19E2CC5B" w:rsidR="002B337D" w:rsidRPr="00A06AAF" w:rsidRDefault="002B337D" w:rsidP="002B337D">
      <w:pPr>
        <w:spacing w:after="0"/>
        <w:jc w:val="both"/>
        <w:rPr>
          <w:b/>
          <w:bCs/>
          <w:i/>
          <w:iCs/>
        </w:rPr>
      </w:pPr>
      <w:r w:rsidRPr="00A06AAF">
        <w:rPr>
          <w:rFonts w:ascii="Times New Roman" w:hAnsi="Times New Roman" w:cs="Times New Roman"/>
          <w:b/>
          <w:bCs/>
          <w:i/>
          <w:iCs/>
        </w:rPr>
        <w:t>#</w:t>
      </w:r>
      <w:r w:rsidR="0093399D" w:rsidRPr="00A06AAF">
        <w:rPr>
          <w:rFonts w:ascii="Times New Roman" w:hAnsi="Times New Roman" w:cs="Times New Roman"/>
          <w:b/>
          <w:bCs/>
          <w:i/>
          <w:iCs/>
        </w:rPr>
        <w:t>4</w:t>
      </w:r>
      <w:r w:rsidRPr="00A06AAF">
        <w:rPr>
          <w:rFonts w:ascii="Times New Roman" w:hAnsi="Times New Roman" w:cs="Times New Roman"/>
          <w:b/>
          <w:bCs/>
          <w:i/>
          <w:iCs/>
        </w:rPr>
        <w:t xml:space="preserve">4 – </w:t>
      </w:r>
      <w:r w:rsidR="001E4743" w:rsidRPr="00A06AAF">
        <w:rPr>
          <w:rFonts w:ascii="Times New Roman" w:hAnsi="Times New Roman" w:cs="Times New Roman"/>
          <w:b/>
          <w:bCs/>
          <w:i/>
          <w:iCs/>
        </w:rPr>
        <w:t>Rumford</w:t>
      </w:r>
      <w:r w:rsidRPr="00A06AAF">
        <w:rPr>
          <w:rFonts w:ascii="Times New Roman" w:hAnsi="Times New Roman" w:cs="Times New Roman"/>
          <w:b/>
          <w:bCs/>
          <w:i/>
          <w:iCs/>
        </w:rPr>
        <w:t xml:space="preserve"> – Fatal shooting of </w:t>
      </w:r>
      <w:r w:rsidR="003911F2" w:rsidRPr="00A06AAF">
        <w:rPr>
          <w:rFonts w:ascii="Times New Roman" w:hAnsi="Times New Roman" w:cs="Times New Roman"/>
          <w:b/>
          <w:bCs/>
          <w:i/>
          <w:iCs/>
        </w:rPr>
        <w:t>Sean Dyment</w:t>
      </w:r>
      <w:r w:rsidRPr="00A06AAF">
        <w:rPr>
          <w:b/>
          <w:bCs/>
          <w:i/>
          <w:iCs/>
        </w:rPr>
        <w:t xml:space="preserve"> </w:t>
      </w:r>
    </w:p>
    <w:p w14:paraId="73DB72CD" w14:textId="39EC0580" w:rsidR="00F43DAD" w:rsidRPr="00F43DAD" w:rsidRDefault="00AB1694" w:rsidP="00F43DAD">
      <w:pPr>
        <w:spacing w:line="240" w:lineRule="auto"/>
        <w:contextualSpacing/>
        <w:jc w:val="both"/>
        <w:rPr>
          <w:rFonts w:ascii="Times New Roman" w:eastAsiaTheme="minorEastAsia" w:hAnsi="Times New Roman" w:cs="Times New Roman"/>
          <w:color w:val="000000" w:themeColor="text1"/>
          <w:kern w:val="24"/>
        </w:rPr>
      </w:pPr>
      <w:r>
        <w:rPr>
          <w:rFonts w:ascii="Times New Roman" w:hAnsi="Times New Roman" w:cs="Times New Roman"/>
          <w:iCs/>
        </w:rPr>
        <w:t xml:space="preserve">On Monday, October 30, 2023, at 8:13 p.m., a woman called 911 and reported being closely followed by a vehicle after she had “honked” at it when it passed her on a side road near her home in Rumford. Dispatch advised her to drive to the Rumford Police Department immediately, where an officer would meet her in front of the building. Deputy Matthew Steinort and Corporal Joshua Aylward of the Oxford County Sheriff’s Office were patrolling the Rumford area. The two deputies, along with a Mexico police officer, heard the radio traffic and headed to the Rumford Police Department. A vehicle directly behind one of the deputies abruptly stopped in the roadway. The officers recognized the vehicle as the one reported by the 911 caller. Deputy Aylward recognized the driver as Sean Dyment, with whom he had interacted earlier in the evening when Mr. Dyment drove up to Cpl. Aylward’s parked cruiser, said “bad things are happening tonight,” and drove off. After a series of encounters that included Mr. Dyment operating his vehicle erratically with “go and stop” maneuvers and Mr. Dyment refusing to communicate with the officers except to threaten them, Mr. Dyment brandished an AR-style rifle and refused to relinquish it when ordered. When Mr. Dyment pointed the rifle directly at Cpl. Aylward and a Rumford police sergeant, Deputy Steinort and Cpl. Aylward shot at Mr. Dyment, who, struck by gunfire, was pronounced dead at a local hospital shortly afterward. </w:t>
      </w:r>
    </w:p>
    <w:p w14:paraId="64B583DA" w14:textId="77777777" w:rsidR="002B337D" w:rsidRDefault="002B337D" w:rsidP="002B337D">
      <w:pPr>
        <w:spacing w:after="0"/>
        <w:jc w:val="both"/>
        <w:rPr>
          <w:rFonts w:ascii="Times New Roman" w:hAnsi="Times New Roman" w:cs="Times New Roman"/>
          <w:u w:val="single"/>
        </w:rPr>
      </w:pPr>
    </w:p>
    <w:p w14:paraId="229038BC" w14:textId="20B93317" w:rsidR="002B337D" w:rsidRPr="00A06AAF" w:rsidRDefault="002B337D" w:rsidP="002B337D">
      <w:pPr>
        <w:spacing w:after="0"/>
        <w:jc w:val="both"/>
        <w:rPr>
          <w:rFonts w:ascii="Times New Roman" w:hAnsi="Times New Roman" w:cs="Times New Roman"/>
          <w:b/>
          <w:bCs/>
          <w:i/>
          <w:iCs/>
        </w:rPr>
      </w:pPr>
      <w:r w:rsidRPr="00A06AAF">
        <w:rPr>
          <w:rFonts w:ascii="Times New Roman" w:hAnsi="Times New Roman" w:cs="Times New Roman"/>
          <w:b/>
          <w:bCs/>
          <w:i/>
          <w:iCs/>
        </w:rPr>
        <w:t>#</w:t>
      </w:r>
      <w:r w:rsidR="001E4743" w:rsidRPr="00A06AAF">
        <w:rPr>
          <w:rFonts w:ascii="Times New Roman" w:hAnsi="Times New Roman" w:cs="Times New Roman"/>
          <w:b/>
          <w:bCs/>
          <w:i/>
          <w:iCs/>
        </w:rPr>
        <w:t>4</w:t>
      </w:r>
      <w:r w:rsidRPr="00A06AAF">
        <w:rPr>
          <w:rFonts w:ascii="Times New Roman" w:hAnsi="Times New Roman" w:cs="Times New Roman"/>
          <w:b/>
          <w:bCs/>
          <w:i/>
          <w:iCs/>
        </w:rPr>
        <w:t xml:space="preserve">5 – </w:t>
      </w:r>
      <w:r w:rsidR="00BA0397" w:rsidRPr="00A06AAF">
        <w:rPr>
          <w:rFonts w:ascii="Times New Roman" w:hAnsi="Times New Roman" w:cs="Times New Roman"/>
          <w:b/>
          <w:bCs/>
          <w:i/>
          <w:iCs/>
        </w:rPr>
        <w:t>Naples</w:t>
      </w:r>
      <w:r w:rsidRPr="00A06AAF">
        <w:rPr>
          <w:rFonts w:ascii="Times New Roman" w:hAnsi="Times New Roman" w:cs="Times New Roman"/>
          <w:b/>
          <w:bCs/>
          <w:i/>
          <w:iCs/>
        </w:rPr>
        <w:t xml:space="preserve"> – </w:t>
      </w:r>
      <w:r w:rsidR="00097B59" w:rsidRPr="00A06AAF">
        <w:rPr>
          <w:rFonts w:ascii="Times New Roman" w:hAnsi="Times New Roman" w:cs="Times New Roman"/>
          <w:b/>
          <w:bCs/>
          <w:i/>
          <w:iCs/>
        </w:rPr>
        <w:t>Nonfata</w:t>
      </w:r>
      <w:r w:rsidRPr="00A06AAF">
        <w:rPr>
          <w:rFonts w:ascii="Times New Roman" w:hAnsi="Times New Roman" w:cs="Times New Roman"/>
          <w:b/>
          <w:bCs/>
          <w:i/>
          <w:iCs/>
        </w:rPr>
        <w:t xml:space="preserve">l Shooting of </w:t>
      </w:r>
      <w:r w:rsidR="00097B59" w:rsidRPr="00A06AAF">
        <w:rPr>
          <w:rFonts w:ascii="Times New Roman" w:hAnsi="Times New Roman" w:cs="Times New Roman"/>
          <w:b/>
          <w:bCs/>
          <w:i/>
          <w:iCs/>
        </w:rPr>
        <w:t>Eric Sweda</w:t>
      </w:r>
    </w:p>
    <w:p w14:paraId="4170B6C3" w14:textId="6F6CC7B0" w:rsidR="00097B59" w:rsidRPr="00301B65" w:rsidRDefault="000A1194" w:rsidP="00097B59">
      <w:pPr>
        <w:spacing w:line="240" w:lineRule="auto"/>
        <w:jc w:val="both"/>
        <w:rPr>
          <w:rFonts w:ascii="Times New Roman" w:hAnsi="Times New Roman" w:cs="Times New Roman"/>
          <w:iCs/>
        </w:rPr>
      </w:pPr>
      <w:r>
        <w:rPr>
          <w:rFonts w:ascii="Times New Roman" w:hAnsi="Times New Roman" w:cs="Times New Roman"/>
          <w:iCs/>
        </w:rPr>
        <w:t xml:space="preserve">On Sunday night, January 14, 2024, Eric Sweda, home alone and intoxicated, called 911 nine times. He was at his residence </w:t>
      </w:r>
      <w:r w:rsidR="009D1855">
        <w:rPr>
          <w:rFonts w:ascii="Times New Roman" w:hAnsi="Times New Roman" w:cs="Times New Roman"/>
          <w:iCs/>
        </w:rPr>
        <w:t>on</w:t>
      </w:r>
      <w:r>
        <w:rPr>
          <w:rFonts w:ascii="Times New Roman" w:hAnsi="Times New Roman" w:cs="Times New Roman"/>
          <w:iCs/>
        </w:rPr>
        <w:t xml:space="preserve"> Horace Files Road in Naples. He was argumentative with the dispatchers before saying several things, including “I need help,” “I could shoot myself in the </w:t>
      </w:r>
      <w:r w:rsidR="009D1855">
        <w:rPr>
          <w:rFonts w:ascii="Times New Roman" w:hAnsi="Times New Roman" w:cs="Times New Roman"/>
          <w:iCs/>
        </w:rPr>
        <w:t>[expletive]</w:t>
      </w:r>
      <w:r>
        <w:rPr>
          <w:rFonts w:ascii="Times New Roman" w:hAnsi="Times New Roman" w:cs="Times New Roman"/>
          <w:iCs/>
        </w:rPr>
        <w:t xml:space="preserve"> head right now, but I’m not,” and “I’m asking you guys to take me in…nobody cares…I want to be taken in…it doesn’t </w:t>
      </w:r>
      <w:r>
        <w:rPr>
          <w:rFonts w:ascii="Times New Roman" w:hAnsi="Times New Roman" w:cs="Times New Roman"/>
          <w:iCs/>
        </w:rPr>
        <w:lastRenderedPageBreak/>
        <w:t xml:space="preserve">matter why….” Mr. Sweda had a history of being intoxicated and shooting a gun </w:t>
      </w:r>
      <w:r w:rsidR="00A81C33">
        <w:rPr>
          <w:rFonts w:ascii="Times New Roman" w:hAnsi="Times New Roman" w:cs="Times New Roman"/>
          <w:iCs/>
        </w:rPr>
        <w:t xml:space="preserve">while </w:t>
      </w:r>
      <w:r>
        <w:rPr>
          <w:rFonts w:ascii="Times New Roman" w:hAnsi="Times New Roman" w:cs="Times New Roman"/>
          <w:iCs/>
        </w:rPr>
        <w:t xml:space="preserve">at his residence. The deputies from the Cumberland County Sheriff’s Department who responded were familiar with him from prior calls. Several deputies, including Deputy Alexander Markellos, responded to Mr. Sweda’s home. At one point, Deputy Markellos saw Mr. Sweda raise an AR-style rifle and point it in his general direction. He then saw Mr. Sweda step off the threshold, exit the door, immediately raise the rifle, and sweep the barrel toward the tree line where other officers were taking cover. Mr. Sweda then fired what were believed to be three shots. In that moment, Deputy Markellos saw another York County deputy sheriff, nearby, fall to the ground, believing the deputy had been shot. Deputy Markellos fired at Mr. Sweda, hitting him once in the left arm. Mr. Sweda retreated inside but came out the front door and surrendered within minutes. He was taken to a trauma center and treated for a gunshot wound to his arm, a broken thumb, and lacerations to his left hand. Medical records indicated his blood-alcohol content was 0.31%, nearly four times the legal OUI limit. </w:t>
      </w:r>
    </w:p>
    <w:p w14:paraId="206363D4" w14:textId="0401BADA" w:rsidR="00684DAA" w:rsidRPr="00A06AAF" w:rsidRDefault="00684DAA" w:rsidP="00684DAA">
      <w:pPr>
        <w:spacing w:after="0"/>
        <w:jc w:val="both"/>
        <w:rPr>
          <w:rFonts w:ascii="Times New Roman" w:hAnsi="Times New Roman" w:cs="Times New Roman"/>
          <w:b/>
          <w:bCs/>
          <w:i/>
          <w:iCs/>
        </w:rPr>
      </w:pPr>
      <w:r w:rsidRPr="00A06AAF">
        <w:rPr>
          <w:rFonts w:ascii="Times New Roman" w:hAnsi="Times New Roman" w:cs="Times New Roman"/>
          <w:b/>
          <w:bCs/>
          <w:i/>
          <w:iCs/>
        </w:rPr>
        <w:t xml:space="preserve">#60 – Westbrook – Fatal Shooting of </w:t>
      </w:r>
      <w:r w:rsidR="00A36ECE" w:rsidRPr="00A06AAF">
        <w:rPr>
          <w:rFonts w:ascii="Times New Roman" w:hAnsi="Times New Roman" w:cs="Times New Roman"/>
          <w:b/>
          <w:bCs/>
          <w:i/>
          <w:iCs/>
        </w:rPr>
        <w:t>Ryan Nichols</w:t>
      </w:r>
    </w:p>
    <w:p w14:paraId="152E3BE6" w14:textId="1BB645F0" w:rsidR="00FA325E" w:rsidRPr="00A36ECE" w:rsidRDefault="00846E26" w:rsidP="00FA325E">
      <w:pPr>
        <w:spacing w:after="0" w:line="240" w:lineRule="auto"/>
        <w:jc w:val="both"/>
        <w:rPr>
          <w:rFonts w:ascii="Times New Roman" w:hAnsi="Times New Roman" w:cs="Times New Roman"/>
          <w:i/>
          <w:iCs/>
        </w:rPr>
      </w:pPr>
      <w:r>
        <w:rPr>
          <w:rFonts w:ascii="Times New Roman" w:hAnsi="Times New Roman" w:cs="Times New Roman"/>
          <w:i/>
          <w:iCs/>
        </w:rPr>
        <w:t>The review of this incident was expedited to address ongoing concerns raised by the Westbrook police chief that might be affecting other communities.</w:t>
      </w:r>
    </w:p>
    <w:p w14:paraId="69157262" w14:textId="77777777" w:rsidR="00A06AAF" w:rsidRPr="00953832" w:rsidRDefault="00A06AAF" w:rsidP="00A36ECE">
      <w:pPr>
        <w:spacing w:after="0" w:line="240" w:lineRule="auto"/>
        <w:jc w:val="both"/>
        <w:rPr>
          <w:rFonts w:ascii="Times New Roman" w:hAnsi="Times New Roman" w:cs="Times New Roman"/>
          <w:sz w:val="16"/>
          <w:szCs w:val="16"/>
        </w:rPr>
      </w:pPr>
    </w:p>
    <w:p w14:paraId="51FC5B34" w14:textId="1A4B5DCF" w:rsidR="00A36ECE" w:rsidRDefault="00953832" w:rsidP="00A36ECE">
      <w:pPr>
        <w:spacing w:after="0" w:line="240" w:lineRule="auto"/>
        <w:jc w:val="both"/>
        <w:rPr>
          <w:rFonts w:ascii="Times New Roman" w:hAnsi="Times New Roman" w:cs="Times New Roman"/>
        </w:rPr>
      </w:pPr>
      <w:r>
        <w:rPr>
          <w:rFonts w:ascii="Times New Roman" w:hAnsi="Times New Roman" w:cs="Times New Roman"/>
        </w:rPr>
        <w:t xml:space="preserve">On Saturday, November 30, 2024, at approximately 3:26 a.m., officers from the Westbrook Police Department responded to Arlington Avenue in Westbrook after receiving a report of a domestic assault. The caller, who was not at the </w:t>
      </w:r>
      <w:r w:rsidR="002D4560">
        <w:rPr>
          <w:rFonts w:ascii="Times New Roman" w:hAnsi="Times New Roman" w:cs="Times New Roman"/>
        </w:rPr>
        <w:t>residence</w:t>
      </w:r>
      <w:r>
        <w:rPr>
          <w:rFonts w:ascii="Times New Roman" w:hAnsi="Times New Roman" w:cs="Times New Roman"/>
        </w:rPr>
        <w:t xml:space="preserve">, said </w:t>
      </w:r>
      <w:r w:rsidR="002D4560">
        <w:rPr>
          <w:rFonts w:ascii="Times New Roman" w:hAnsi="Times New Roman" w:cs="Times New Roman"/>
        </w:rPr>
        <w:t xml:space="preserve">that </w:t>
      </w:r>
      <w:r>
        <w:rPr>
          <w:rFonts w:ascii="Times New Roman" w:hAnsi="Times New Roman" w:cs="Times New Roman"/>
        </w:rPr>
        <w:t>her brother</w:t>
      </w:r>
      <w:r w:rsidR="00945E61">
        <w:rPr>
          <w:rFonts w:ascii="Times New Roman" w:hAnsi="Times New Roman" w:cs="Times New Roman"/>
        </w:rPr>
        <w:t>, Ryan Nichols,</w:t>
      </w:r>
      <w:r>
        <w:rPr>
          <w:rFonts w:ascii="Times New Roman" w:hAnsi="Times New Roman" w:cs="Times New Roman"/>
        </w:rPr>
        <w:t xml:space="preserve"> was </w:t>
      </w:r>
      <w:r w:rsidR="002D4560">
        <w:rPr>
          <w:rFonts w:ascii="Times New Roman" w:hAnsi="Times New Roman" w:cs="Times New Roman"/>
        </w:rPr>
        <w:t>at the residence</w:t>
      </w:r>
      <w:r>
        <w:rPr>
          <w:rFonts w:ascii="Times New Roman" w:hAnsi="Times New Roman" w:cs="Times New Roman"/>
        </w:rPr>
        <w:t xml:space="preserve"> and that her mother had called to report that the brother was harming </w:t>
      </w:r>
      <w:r w:rsidR="00602484">
        <w:rPr>
          <w:rFonts w:ascii="Times New Roman" w:hAnsi="Times New Roman" w:cs="Times New Roman"/>
        </w:rPr>
        <w:t>her and her husband</w:t>
      </w:r>
      <w:r>
        <w:rPr>
          <w:rFonts w:ascii="Times New Roman" w:hAnsi="Times New Roman" w:cs="Times New Roman"/>
        </w:rPr>
        <w:t xml:space="preserve">. While </w:t>
      </w:r>
      <w:r w:rsidR="00602484">
        <w:rPr>
          <w:rFonts w:ascii="Times New Roman" w:hAnsi="Times New Roman" w:cs="Times New Roman"/>
        </w:rPr>
        <w:t>responding</w:t>
      </w:r>
      <w:r>
        <w:rPr>
          <w:rFonts w:ascii="Times New Roman" w:hAnsi="Times New Roman" w:cs="Times New Roman"/>
        </w:rPr>
        <w:t xml:space="preserve">, the officers learned that there were active arrest warrants for </w:t>
      </w:r>
      <w:r w:rsidR="00945E61">
        <w:rPr>
          <w:rFonts w:ascii="Times New Roman" w:hAnsi="Times New Roman" w:cs="Times New Roman"/>
        </w:rPr>
        <w:t>Mr.</w:t>
      </w:r>
      <w:r>
        <w:rPr>
          <w:rFonts w:ascii="Times New Roman" w:hAnsi="Times New Roman" w:cs="Times New Roman"/>
        </w:rPr>
        <w:t xml:space="preserve"> Nichols and his mother. They were also informed that Mr. Nichols was </w:t>
      </w:r>
      <w:r w:rsidR="00945E61">
        <w:rPr>
          <w:rFonts w:ascii="Times New Roman" w:hAnsi="Times New Roman" w:cs="Times New Roman"/>
        </w:rPr>
        <w:t>noted</w:t>
      </w:r>
      <w:r>
        <w:rPr>
          <w:rFonts w:ascii="Times New Roman" w:hAnsi="Times New Roman" w:cs="Times New Roman"/>
        </w:rPr>
        <w:t xml:space="preserve"> in the department’s records as suicidal. Around 3:30 a.m., Westbrook police officers arrived at the Arlington Avenue residence and located Mr. Nichols and two other individuals. Mr. Nichols was uncooperative and began fighting with three officers attempting to arrest him. He struggled with the officers for several minutes. Despite efforts to subdue him with less-lethal weapons, Mr. Nichols remained aggressive, uncooperative, and resistant. He ran across the street to a porch of a house, grabbed a large metal wind chime made of tubular pipes, and advanced toward the officers. Mr. Nichols tried to strike the officers with the metal pipes. Sergeant Brian Grasser and Officer Maxwell Sawyer fired their service weapons. Struck by gunfire, Mr. Nichols died from his injuries despite emergency medical efforts.</w:t>
      </w:r>
    </w:p>
    <w:p w14:paraId="69C3F6D3" w14:textId="77777777" w:rsidR="00A36ECE" w:rsidRDefault="00A36ECE" w:rsidP="00A36ECE">
      <w:pPr>
        <w:spacing w:after="0" w:line="240" w:lineRule="auto"/>
        <w:jc w:val="both"/>
        <w:rPr>
          <w:rFonts w:ascii="Times New Roman" w:hAnsi="Times New Roman" w:cs="Times New Roman"/>
        </w:rPr>
      </w:pPr>
    </w:p>
    <w:p w14:paraId="0F7BCD70" w14:textId="1E148A16" w:rsidR="002B337D" w:rsidRPr="00FA325E" w:rsidRDefault="002B337D" w:rsidP="002B337D">
      <w:pPr>
        <w:spacing w:after="0"/>
        <w:jc w:val="both"/>
        <w:rPr>
          <w:rFonts w:ascii="Times New Roman" w:hAnsi="Times New Roman" w:cs="Times New Roman"/>
          <w:b/>
          <w:bCs/>
          <w:i/>
          <w:iCs/>
        </w:rPr>
      </w:pPr>
      <w:r w:rsidRPr="00FA325E">
        <w:rPr>
          <w:rFonts w:ascii="Times New Roman" w:hAnsi="Times New Roman" w:cs="Times New Roman"/>
          <w:b/>
          <w:bCs/>
          <w:i/>
          <w:iCs/>
        </w:rPr>
        <w:t>#</w:t>
      </w:r>
      <w:r w:rsidR="00BA0397" w:rsidRPr="00FA325E">
        <w:rPr>
          <w:rFonts w:ascii="Times New Roman" w:hAnsi="Times New Roman" w:cs="Times New Roman"/>
          <w:b/>
          <w:bCs/>
          <w:i/>
          <w:iCs/>
        </w:rPr>
        <w:t>4</w:t>
      </w:r>
      <w:r w:rsidRPr="00FA325E">
        <w:rPr>
          <w:rFonts w:ascii="Times New Roman" w:hAnsi="Times New Roman" w:cs="Times New Roman"/>
          <w:b/>
          <w:bCs/>
          <w:i/>
          <w:iCs/>
        </w:rPr>
        <w:t xml:space="preserve">6 – </w:t>
      </w:r>
      <w:r w:rsidR="00B4277E" w:rsidRPr="00FA325E">
        <w:rPr>
          <w:rFonts w:ascii="Times New Roman" w:hAnsi="Times New Roman" w:cs="Times New Roman"/>
          <w:b/>
          <w:bCs/>
          <w:i/>
          <w:iCs/>
        </w:rPr>
        <w:t>Augusta</w:t>
      </w:r>
      <w:r w:rsidRPr="00FA325E">
        <w:rPr>
          <w:rFonts w:ascii="Times New Roman" w:hAnsi="Times New Roman" w:cs="Times New Roman"/>
          <w:b/>
          <w:bCs/>
          <w:i/>
          <w:iCs/>
        </w:rPr>
        <w:t xml:space="preserve"> – </w:t>
      </w:r>
      <w:r w:rsidR="00B4277E" w:rsidRPr="00FA325E">
        <w:rPr>
          <w:rFonts w:ascii="Times New Roman" w:hAnsi="Times New Roman" w:cs="Times New Roman"/>
          <w:b/>
          <w:bCs/>
          <w:i/>
          <w:iCs/>
        </w:rPr>
        <w:t xml:space="preserve">Fatal Shooting of </w:t>
      </w:r>
      <w:r w:rsidR="002F7788" w:rsidRPr="00FA325E">
        <w:rPr>
          <w:rFonts w:ascii="Times New Roman" w:hAnsi="Times New Roman" w:cs="Times New Roman"/>
          <w:b/>
          <w:bCs/>
          <w:i/>
          <w:iCs/>
        </w:rPr>
        <w:t>Liban Mohamed</w:t>
      </w:r>
    </w:p>
    <w:p w14:paraId="437B265F" w14:textId="4BE5EB6B" w:rsidR="002F7788" w:rsidRPr="002F7788" w:rsidRDefault="00945E61" w:rsidP="002F7788">
      <w:pPr>
        <w:spacing w:after="0" w:line="240" w:lineRule="auto"/>
        <w:jc w:val="both"/>
        <w:rPr>
          <w:rFonts w:ascii="Times New Roman" w:hAnsi="Times New Roman" w:cs="Times New Roman"/>
        </w:rPr>
      </w:pPr>
      <w:r>
        <w:rPr>
          <w:rFonts w:ascii="Times New Roman" w:hAnsi="Times New Roman" w:cs="Times New Roman"/>
        </w:rPr>
        <w:t xml:space="preserve">Shortly after 11 p.m. on Sunday, January 21, 2024, a resident of an apartment building on Northern Avenue in Augusta called 911. He reported that a “Black man” </w:t>
      </w:r>
      <w:r>
        <w:rPr>
          <w:rFonts w:ascii="Times New Roman" w:hAnsi="Times New Roman" w:cs="Times New Roman"/>
        </w:rPr>
        <w:lastRenderedPageBreak/>
        <w:t xml:space="preserve">armed with a pistol had broken into his apartment and was preventing his girlfriend from leaving. The caller said he jumped out a window when the intruder went into the bathroom. Four Augusta police officers and a Capitol </w:t>
      </w:r>
      <w:r w:rsidR="004A2511">
        <w:rPr>
          <w:rFonts w:ascii="Times New Roman" w:hAnsi="Times New Roman" w:cs="Times New Roman"/>
        </w:rPr>
        <w:t>P</w:t>
      </w:r>
      <w:r>
        <w:rPr>
          <w:rFonts w:ascii="Times New Roman" w:hAnsi="Times New Roman" w:cs="Times New Roman"/>
        </w:rPr>
        <w:t xml:space="preserve">olice officer responded to the call. Officers located the apartment door on an outside third-floor balcony, announced themselves, and commanded the occupants to come out. Eventually, the </w:t>
      </w:r>
      <w:r w:rsidR="004A2511">
        <w:rPr>
          <w:rFonts w:ascii="Times New Roman" w:hAnsi="Times New Roman" w:cs="Times New Roman"/>
        </w:rPr>
        <w:t>caller</w:t>
      </w:r>
      <w:r>
        <w:rPr>
          <w:rFonts w:ascii="Times New Roman" w:hAnsi="Times New Roman" w:cs="Times New Roman"/>
        </w:rPr>
        <w:t>’s girlfriend came out of the apartment, saying the intruder was still inside. The intruder, later identified as Liban Mohamed, was then seen by officers at a third-floor window. Officers ordered him to show his hands, but he did not respond. He temporarily disappeared from view, but an officer heard him “rack” a gun and saw him return to the window. Mr. Mohamed fired at least one shot at the officers, hitting the pavement between two of them. One officer returned fire. Mr. Mohamed then started shooting from a doorway at two other officers and the caller’s girlfriend. Both officers and a third officer returned fire. Mr. Mohamed retreated into the apartment</w:t>
      </w:r>
      <w:r w:rsidR="00D80AD1">
        <w:rPr>
          <w:rFonts w:ascii="Times New Roman" w:hAnsi="Times New Roman" w:cs="Times New Roman"/>
        </w:rPr>
        <w:t>, then was seen at</w:t>
      </w:r>
      <w:r>
        <w:rPr>
          <w:rFonts w:ascii="Times New Roman" w:hAnsi="Times New Roman" w:cs="Times New Roman"/>
        </w:rPr>
        <w:t xml:space="preserve"> the living room window. An officer fired several shots at him. Later, Mr. Mohamed was found dead at the living room window with a black handgun on the floor next to him. </w:t>
      </w:r>
    </w:p>
    <w:p w14:paraId="1211A206" w14:textId="77777777" w:rsidR="002B337D" w:rsidRPr="00793F8C" w:rsidRDefault="002B337D" w:rsidP="002B337D">
      <w:pPr>
        <w:spacing w:after="0"/>
        <w:jc w:val="both"/>
        <w:rPr>
          <w:rFonts w:ascii="Times New Roman" w:hAnsi="Times New Roman" w:cs="Times New Roman"/>
          <w:u w:val="single"/>
        </w:rPr>
      </w:pPr>
    </w:p>
    <w:p w14:paraId="49818A22" w14:textId="78885497" w:rsidR="002B337D" w:rsidRPr="00FA325E" w:rsidRDefault="002B337D" w:rsidP="002B337D">
      <w:pPr>
        <w:spacing w:after="0"/>
        <w:jc w:val="both"/>
        <w:rPr>
          <w:rFonts w:ascii="Times New Roman" w:hAnsi="Times New Roman" w:cs="Times New Roman"/>
          <w:b/>
          <w:bCs/>
          <w:i/>
          <w:iCs/>
        </w:rPr>
      </w:pPr>
      <w:r w:rsidRPr="00FA325E">
        <w:rPr>
          <w:rFonts w:ascii="Times New Roman" w:hAnsi="Times New Roman" w:cs="Times New Roman"/>
          <w:b/>
          <w:bCs/>
          <w:i/>
          <w:iCs/>
        </w:rPr>
        <w:t>#</w:t>
      </w:r>
      <w:r w:rsidR="00684DAA" w:rsidRPr="00FA325E">
        <w:rPr>
          <w:rFonts w:ascii="Times New Roman" w:hAnsi="Times New Roman" w:cs="Times New Roman"/>
          <w:b/>
          <w:bCs/>
          <w:i/>
          <w:iCs/>
        </w:rPr>
        <w:t>47</w:t>
      </w:r>
      <w:r w:rsidRPr="00FA325E">
        <w:rPr>
          <w:rFonts w:ascii="Times New Roman" w:hAnsi="Times New Roman" w:cs="Times New Roman"/>
          <w:b/>
          <w:bCs/>
          <w:i/>
          <w:iCs/>
        </w:rPr>
        <w:t xml:space="preserve"> – </w:t>
      </w:r>
      <w:r w:rsidR="00684DAA" w:rsidRPr="00FA325E">
        <w:rPr>
          <w:rFonts w:ascii="Times New Roman" w:hAnsi="Times New Roman" w:cs="Times New Roman"/>
          <w:b/>
          <w:bCs/>
          <w:i/>
          <w:iCs/>
        </w:rPr>
        <w:t>Fryeburg</w:t>
      </w:r>
      <w:r w:rsidRPr="00FA325E">
        <w:rPr>
          <w:rFonts w:ascii="Times New Roman" w:hAnsi="Times New Roman" w:cs="Times New Roman"/>
          <w:b/>
          <w:bCs/>
          <w:i/>
          <w:iCs/>
        </w:rPr>
        <w:t xml:space="preserve"> – </w:t>
      </w:r>
      <w:r w:rsidR="00684DAA" w:rsidRPr="00FA325E">
        <w:rPr>
          <w:rFonts w:ascii="Times New Roman" w:hAnsi="Times New Roman" w:cs="Times New Roman"/>
          <w:b/>
          <w:bCs/>
          <w:i/>
          <w:iCs/>
        </w:rPr>
        <w:t xml:space="preserve">Fatal shooting of </w:t>
      </w:r>
      <w:r w:rsidR="00A3147E" w:rsidRPr="00FA325E">
        <w:rPr>
          <w:rFonts w:ascii="Times New Roman" w:hAnsi="Times New Roman" w:cs="Times New Roman"/>
          <w:b/>
          <w:bCs/>
          <w:i/>
          <w:iCs/>
        </w:rPr>
        <w:t>Kenneth Ellis</w:t>
      </w:r>
    </w:p>
    <w:p w14:paraId="3DF98E2F" w14:textId="4E85368C" w:rsidR="00A3147E" w:rsidRPr="00A3147E" w:rsidRDefault="000F2383" w:rsidP="00A3147E">
      <w:pPr>
        <w:spacing w:after="0" w:line="240" w:lineRule="auto"/>
        <w:jc w:val="both"/>
        <w:rPr>
          <w:rFonts w:ascii="Times New Roman" w:hAnsi="Times New Roman" w:cs="Times New Roman"/>
        </w:rPr>
      </w:pPr>
      <w:r>
        <w:rPr>
          <w:rFonts w:ascii="Times New Roman" w:hAnsi="Times New Roman" w:cs="Times New Roman"/>
        </w:rPr>
        <w:t xml:space="preserve">During the early evening of January 30, 2024, a police officer in Conway, New Hampshire, was alerted about a pickup truck with Massachusetts plates driving erratically. Soon after, the officer saw the vehicle in a convenience store parking lot and noticed a man nearby enter the truck and drive away. The driver ignored the officer's signals to stop. The officer briefly pursued the vehicle but ended the chase in accordance with departmental policy. Hearing that the vehicle was heading toward Fryeburg, Maine, Officer Michael St. Laurent of the Fryeburg Police Department and an Oxford County Sheriff’s deputy positioned themselves about half a mile from the state line in separate cruisers. Officer St. Laurent first stopped a vehicle of </w:t>
      </w:r>
      <w:r w:rsidR="00D80AD1">
        <w:rPr>
          <w:rFonts w:ascii="Times New Roman" w:hAnsi="Times New Roman" w:cs="Times New Roman"/>
        </w:rPr>
        <w:t xml:space="preserve">a </w:t>
      </w:r>
      <w:r>
        <w:rPr>
          <w:rFonts w:ascii="Times New Roman" w:hAnsi="Times New Roman" w:cs="Times New Roman"/>
        </w:rPr>
        <w:t>similar description. While completing that stop, the deputy informed him he had spotted what was likely the fleeing vehicle from Conway, which was being driven recklessly. Officer St. Laurent then saw the vehicle speeding through an intersection and activated his emergency lights and siren. The vehicle weaved in and out of the opposing lane and sped through town at 90–100 miles per hour. It hit two cars turning into a parking lot and rear-ended a third, causing it to spin and flip over. The suspect vehicle then crashed into a snowbank. Officer St. Laurent exited his cruiser and ordered the driver, later identified as Kenneth Ellis, to show his hands. The driver ignored the commands, got out, and charged at Officer St. Laurent with a knife. The officer backed up while telling Mr. Ellis to drop the knife. When Mr. Ellis kept advancing and was within about ten feet, Officer St. Laurent shot him. Mr. Ellis died at the scene, holding the knife in his hand.</w:t>
      </w:r>
    </w:p>
    <w:p w14:paraId="0F127B87" w14:textId="77777777" w:rsidR="002F7788" w:rsidRDefault="002F7788" w:rsidP="002B337D">
      <w:pPr>
        <w:spacing w:after="0"/>
        <w:jc w:val="both"/>
        <w:rPr>
          <w:rFonts w:ascii="Times New Roman" w:hAnsi="Times New Roman" w:cs="Times New Roman"/>
          <w:u w:val="single"/>
        </w:rPr>
      </w:pPr>
    </w:p>
    <w:p w14:paraId="3C452518" w14:textId="3FCFFD82" w:rsidR="001E099A" w:rsidRDefault="001E099A" w:rsidP="00C56A52">
      <w:pPr>
        <w:spacing w:after="0" w:line="240" w:lineRule="auto"/>
        <w:jc w:val="center"/>
        <w:rPr>
          <w:rFonts w:ascii="Times New Roman" w:hAnsi="Times New Roman" w:cs="Times New Roman"/>
          <w:b/>
          <w:bCs/>
          <w:u w:val="single"/>
        </w:rPr>
      </w:pPr>
      <w:r w:rsidRPr="002A6B39">
        <w:rPr>
          <w:rFonts w:ascii="Times New Roman" w:hAnsi="Times New Roman" w:cs="Times New Roman"/>
          <w:b/>
          <w:bCs/>
          <w:u w:val="single"/>
        </w:rPr>
        <w:lastRenderedPageBreak/>
        <w:t>Recommendations</w:t>
      </w:r>
      <w:r w:rsidR="00C328D7">
        <w:rPr>
          <w:rFonts w:ascii="Times New Roman" w:hAnsi="Times New Roman" w:cs="Times New Roman"/>
          <w:b/>
          <w:bCs/>
          <w:u w:val="single"/>
        </w:rPr>
        <w:t xml:space="preserve"> to Law Enforcement</w:t>
      </w:r>
    </w:p>
    <w:p w14:paraId="15E341BE" w14:textId="77777777" w:rsidR="00C56A52" w:rsidRPr="002A6B39" w:rsidRDefault="00C56A52" w:rsidP="00C56A52">
      <w:pPr>
        <w:spacing w:after="0" w:line="240" w:lineRule="auto"/>
        <w:jc w:val="center"/>
        <w:rPr>
          <w:rFonts w:ascii="Times New Roman" w:hAnsi="Times New Roman" w:cs="Times New Roman"/>
          <w:b/>
          <w:bCs/>
          <w:u w:val="single"/>
        </w:rPr>
      </w:pPr>
    </w:p>
    <w:p w14:paraId="6BA3CAB8" w14:textId="1CBB04D4" w:rsidR="00C230E0" w:rsidRDefault="00AE13E8" w:rsidP="00937BA8">
      <w:pPr>
        <w:jc w:val="both"/>
        <w:rPr>
          <w:rFonts w:ascii="Times New Roman" w:hAnsi="Times New Roman" w:cs="Times New Roman"/>
        </w:rPr>
      </w:pPr>
      <w:r w:rsidRPr="006F60A9">
        <w:rPr>
          <w:rFonts w:ascii="Times New Roman" w:hAnsi="Times New Roman" w:cs="Times New Roman"/>
        </w:rPr>
        <w:t xml:space="preserve">Cruiser and/or body cameras should be </w:t>
      </w:r>
      <w:r w:rsidR="00DF4534">
        <w:rPr>
          <w:rFonts w:ascii="Times New Roman" w:hAnsi="Times New Roman" w:cs="Times New Roman"/>
        </w:rPr>
        <w:t>mandatory</w:t>
      </w:r>
      <w:r w:rsidR="000910E3">
        <w:rPr>
          <w:rFonts w:ascii="Times New Roman" w:hAnsi="Times New Roman" w:cs="Times New Roman"/>
        </w:rPr>
        <w:t xml:space="preserve"> </w:t>
      </w:r>
      <w:r w:rsidRPr="006F60A9">
        <w:rPr>
          <w:rFonts w:ascii="Times New Roman" w:hAnsi="Times New Roman" w:cs="Times New Roman"/>
        </w:rPr>
        <w:t xml:space="preserve">equipment for all law enforcement agencies </w:t>
      </w:r>
      <w:r w:rsidR="00DF4534">
        <w:rPr>
          <w:rFonts w:ascii="Times New Roman" w:hAnsi="Times New Roman" w:cs="Times New Roman"/>
        </w:rPr>
        <w:t>statewide</w:t>
      </w:r>
      <w:r w:rsidRPr="006F60A9">
        <w:rPr>
          <w:rFonts w:ascii="Times New Roman" w:hAnsi="Times New Roman" w:cs="Times New Roman"/>
        </w:rPr>
        <w:t xml:space="preserve">. </w:t>
      </w:r>
      <w:r w:rsidR="000910E3">
        <w:rPr>
          <w:rFonts w:ascii="Times New Roman" w:hAnsi="Times New Roman" w:cs="Times New Roman"/>
        </w:rPr>
        <w:t>Officers</w:t>
      </w:r>
      <w:r w:rsidRPr="006F60A9">
        <w:rPr>
          <w:rFonts w:ascii="Times New Roman" w:hAnsi="Times New Roman" w:cs="Times New Roman"/>
        </w:rPr>
        <w:t xml:space="preserve"> should have the audio pack for the cruiser camera on their person when responding.</w:t>
      </w:r>
    </w:p>
    <w:p w14:paraId="05A4D61B" w14:textId="19CEE4CF" w:rsidR="00C230E0" w:rsidRDefault="005058EF" w:rsidP="00C230E0">
      <w:pPr>
        <w:pStyle w:val="NoSpacing"/>
        <w:jc w:val="both"/>
        <w:rPr>
          <w:rFonts w:ascii="Times New Roman" w:hAnsi="Times New Roman" w:cs="Times New Roman"/>
          <w:sz w:val="28"/>
          <w:szCs w:val="28"/>
        </w:rPr>
      </w:pPr>
      <w:r>
        <w:rPr>
          <w:rFonts w:ascii="Times New Roman" w:hAnsi="Times New Roman" w:cs="Times New Roman"/>
          <w:sz w:val="28"/>
          <w:szCs w:val="28"/>
        </w:rPr>
        <w:t>Furthermore, because of the importance of cruiser video and body-worn camera equipment, each law enforcement agency should designate an officer to serve as a liaison with the equipment vendor or installer to ensure that operational details are clearly communicated and later shared with other members of the agency.</w:t>
      </w:r>
    </w:p>
    <w:p w14:paraId="4014991A" w14:textId="77777777" w:rsidR="00C230E0" w:rsidRDefault="00C230E0" w:rsidP="00BB6281">
      <w:pPr>
        <w:spacing w:after="0"/>
        <w:jc w:val="both"/>
        <w:rPr>
          <w:rFonts w:ascii="Times New Roman" w:hAnsi="Times New Roman" w:cs="Times New Roman"/>
        </w:rPr>
      </w:pPr>
    </w:p>
    <w:p w14:paraId="4954F8F5" w14:textId="3D47DBD0" w:rsidR="00C4156A" w:rsidRPr="00C4156A" w:rsidRDefault="003433D0" w:rsidP="00C230E0">
      <w:pPr>
        <w:spacing w:after="0"/>
        <w:jc w:val="both"/>
        <w:rPr>
          <w:rFonts w:ascii="Times New Roman" w:hAnsi="Times New Roman" w:cs="Times New Roman"/>
        </w:rPr>
      </w:pPr>
      <w:r>
        <w:rPr>
          <w:rFonts w:ascii="Times New Roman" w:hAnsi="Times New Roman" w:cs="Times New Roman"/>
        </w:rPr>
        <w:t>When a law enforcement agency operates a drone, video and audio should be recorded to maximize the benefits of the extra data and promote transparency.</w:t>
      </w:r>
    </w:p>
    <w:p w14:paraId="6B8C4133" w14:textId="77777777" w:rsidR="003F4B90" w:rsidRDefault="003F4B90" w:rsidP="00CC37B8">
      <w:pPr>
        <w:spacing w:after="0"/>
        <w:jc w:val="both"/>
        <w:rPr>
          <w:rFonts w:ascii="Times New Roman" w:hAnsi="Times New Roman" w:cs="Times New Roman"/>
        </w:rPr>
      </w:pPr>
    </w:p>
    <w:p w14:paraId="472E5F73" w14:textId="0336D28B" w:rsidR="00F22152" w:rsidRPr="003F751A" w:rsidRDefault="007F5322" w:rsidP="00F22152">
      <w:pPr>
        <w:spacing w:after="0"/>
        <w:jc w:val="both"/>
        <w:rPr>
          <w:rFonts w:ascii="Times New Roman" w:hAnsi="Times New Roman" w:cs="Times New Roman"/>
        </w:rPr>
      </w:pPr>
      <w:r>
        <w:rPr>
          <w:rFonts w:ascii="Times New Roman" w:hAnsi="Times New Roman" w:cs="Times New Roman"/>
        </w:rPr>
        <w:t>As the Panel has previously stated, measures should be implemented to ensure that victims of criminal acts receive appropriate support services to address the trauma related to an incident. The Panel remains concerned that these victims do not have sufficient post-incident services. The Panel reaffirms a recommendation from its Fifth Annual Report that future Internal Review Teams specify in their reports whether a referral was made for follow-up support and services for these victims and, if so, what that referral was. The Panel recommends a referral system with initial contact through cards printed with a QR code linking to a page like</w:t>
      </w:r>
      <w:r w:rsidR="004C7D14">
        <w:rPr>
          <w:rFonts w:ascii="Times New Roman" w:hAnsi="Times New Roman" w:cs="Times New Roman"/>
        </w:rPr>
        <w:t xml:space="preserve"> the</w:t>
      </w:r>
      <w:r>
        <w:rPr>
          <w:rFonts w:ascii="Times New Roman" w:hAnsi="Times New Roman" w:cs="Times New Roman"/>
        </w:rPr>
        <w:t xml:space="preserve"> </w:t>
      </w:r>
      <w:hyperlink r:id="rId8" w:history="1">
        <w:r w:rsidR="004C7D14" w:rsidRPr="00CD48C3">
          <w:rPr>
            <w:rStyle w:val="Hyperlink"/>
            <w:rFonts w:ascii="Times New Roman" w:hAnsi="Times New Roman" w:cs="Times New Roman"/>
          </w:rPr>
          <w:t>Office of the Maine A</w:t>
        </w:r>
        <w:r w:rsidR="004C7D14">
          <w:rPr>
            <w:rStyle w:val="Hyperlink"/>
            <w:rFonts w:ascii="Times New Roman" w:hAnsi="Times New Roman" w:cs="Times New Roman"/>
          </w:rPr>
          <w:t>ttorney General</w:t>
        </w:r>
        <w:r w:rsidR="004C7D14" w:rsidRPr="00CD48C3">
          <w:rPr>
            <w:rStyle w:val="Hyperlink"/>
            <w:rFonts w:ascii="Times New Roman" w:hAnsi="Times New Roman" w:cs="Times New Roman"/>
          </w:rPr>
          <w:t>: Crime and Victims</w:t>
        </w:r>
      </w:hyperlink>
      <w:r w:rsidR="004C7D14">
        <w:rPr>
          <w:rFonts w:ascii="Times New Roman" w:hAnsi="Times New Roman" w:cs="Times New Roman"/>
        </w:rPr>
        <w:t xml:space="preserve">. </w:t>
      </w:r>
      <w:r>
        <w:rPr>
          <w:rFonts w:ascii="Times New Roman" w:hAnsi="Times New Roman" w:cs="Times New Roman"/>
        </w:rPr>
        <w:t xml:space="preserve"> Referrals should be assigned to investigators or EMS responders, not involved agencies. The existing “Crime and Victims” page should be updated to include a contact procedure for accessing victim and family support services.</w:t>
      </w:r>
    </w:p>
    <w:p w14:paraId="5A254887" w14:textId="77777777" w:rsidR="007963FE" w:rsidRPr="007963FE" w:rsidRDefault="007963FE" w:rsidP="007963FE">
      <w:pPr>
        <w:spacing w:after="0"/>
        <w:jc w:val="both"/>
        <w:rPr>
          <w:rFonts w:ascii="Times New Roman" w:hAnsi="Times New Roman" w:cs="Times New Roman"/>
        </w:rPr>
      </w:pPr>
    </w:p>
    <w:p w14:paraId="22F6D8D2" w14:textId="7958C58A" w:rsidR="007A27BE" w:rsidRDefault="00B77070" w:rsidP="007A27BE">
      <w:pPr>
        <w:spacing w:after="0"/>
        <w:rPr>
          <w:rFonts w:ascii="Times New Roman" w:hAnsi="Times New Roman" w:cs="Times New Roman"/>
        </w:rPr>
      </w:pPr>
      <w:r>
        <w:rPr>
          <w:rFonts w:ascii="Times New Roman" w:hAnsi="Times New Roman" w:cs="Times New Roman"/>
        </w:rPr>
        <w:t>When circumstances prevent the evacuation of residents at an apartment complex or nearby homes, the Panel has previously noted that shooting with a residential building in the background should be done with all reasonable precautions and avoided whenever possible.</w:t>
      </w:r>
    </w:p>
    <w:p w14:paraId="54F5B3B3" w14:textId="77777777" w:rsidR="007A27BE" w:rsidRPr="003F751A" w:rsidRDefault="007A27BE" w:rsidP="007A27BE">
      <w:pPr>
        <w:spacing w:after="0"/>
        <w:rPr>
          <w:rFonts w:ascii="Times New Roman" w:hAnsi="Times New Roman" w:cs="Times New Roman"/>
        </w:rPr>
      </w:pPr>
    </w:p>
    <w:p w14:paraId="7F878363" w14:textId="073FA975" w:rsidR="007963FE" w:rsidRDefault="00070A10" w:rsidP="00E8656C">
      <w:pPr>
        <w:spacing w:after="0"/>
        <w:jc w:val="both"/>
        <w:rPr>
          <w:rFonts w:ascii="Times New Roman" w:hAnsi="Times New Roman" w:cs="Times New Roman"/>
        </w:rPr>
      </w:pPr>
      <w:r>
        <w:rPr>
          <w:rFonts w:ascii="Times New Roman" w:hAnsi="Times New Roman" w:cs="Times New Roman"/>
        </w:rPr>
        <w:t>When an agency’s Internal Review Team issues a report on its assessment of a deadly force incident and determines that all applicable agency policies were followed and effective, the report should include the factual information supporting that conclusion.</w:t>
      </w:r>
    </w:p>
    <w:p w14:paraId="70934B22" w14:textId="77777777" w:rsidR="00C64BEA" w:rsidRDefault="00C64BEA" w:rsidP="00390C88">
      <w:pPr>
        <w:spacing w:after="0"/>
        <w:jc w:val="both"/>
        <w:rPr>
          <w:rFonts w:ascii="Times New Roman" w:hAnsi="Times New Roman" w:cs="Times New Roman"/>
        </w:rPr>
      </w:pPr>
    </w:p>
    <w:p w14:paraId="2298D5EC" w14:textId="6D863A81" w:rsidR="00390C88" w:rsidRPr="00390C88" w:rsidRDefault="00D84B59" w:rsidP="00390C88">
      <w:pPr>
        <w:spacing w:after="0"/>
        <w:jc w:val="both"/>
        <w:rPr>
          <w:rFonts w:ascii="Times New Roman" w:hAnsi="Times New Roman" w:cs="Times New Roman"/>
        </w:rPr>
      </w:pPr>
      <w:r>
        <w:rPr>
          <w:rFonts w:ascii="Times New Roman" w:hAnsi="Times New Roman" w:cs="Times New Roman"/>
        </w:rPr>
        <w:lastRenderedPageBreak/>
        <w:t>In situations where the suspect is identified as a convicted felon, the Panel recommends that law enforcement initiate an ATF trace of the suspect's firearm(s) to determine, if possible, from whom the suspect obtained the firearm(s). Illegal or negligent transfers may lead to prosecution, civil damages, or other appropriate actions.</w:t>
      </w:r>
    </w:p>
    <w:p w14:paraId="10EA3A6D" w14:textId="77777777" w:rsidR="0080328C" w:rsidRDefault="0080328C" w:rsidP="0080328C">
      <w:pPr>
        <w:spacing w:after="0"/>
        <w:jc w:val="both"/>
        <w:rPr>
          <w:rFonts w:ascii="Times New Roman" w:hAnsi="Times New Roman" w:cs="Times New Roman"/>
        </w:rPr>
      </w:pPr>
    </w:p>
    <w:p w14:paraId="795853A4" w14:textId="5C119AC1" w:rsidR="00972B83" w:rsidRDefault="00BA4A6E" w:rsidP="00972B83">
      <w:pPr>
        <w:spacing w:after="0"/>
        <w:jc w:val="both"/>
        <w:rPr>
          <w:rFonts w:ascii="Times New Roman" w:hAnsi="Times New Roman" w:cs="Times New Roman"/>
        </w:rPr>
      </w:pPr>
      <w:r>
        <w:rPr>
          <w:rFonts w:ascii="Times New Roman" w:hAnsi="Times New Roman" w:cs="Times New Roman"/>
        </w:rPr>
        <w:t xml:space="preserve">As repeatedly emphasized, all law enforcement agencies involved in a deadly force incident should </w:t>
      </w:r>
      <w:r w:rsidR="000C20FF">
        <w:rPr>
          <w:rFonts w:ascii="Times New Roman" w:hAnsi="Times New Roman" w:cs="Times New Roman"/>
        </w:rPr>
        <w:t>conduct a collaborative</w:t>
      </w:r>
      <w:r>
        <w:rPr>
          <w:rFonts w:ascii="Times New Roman" w:hAnsi="Times New Roman" w:cs="Times New Roman"/>
        </w:rPr>
        <w:t xml:space="preserve"> internal review.</w:t>
      </w:r>
    </w:p>
    <w:p w14:paraId="1CF887A6" w14:textId="77777777" w:rsidR="00FA7948" w:rsidRDefault="00FA7948" w:rsidP="004F2086">
      <w:pPr>
        <w:spacing w:after="0"/>
        <w:jc w:val="both"/>
        <w:rPr>
          <w:rFonts w:ascii="Times New Roman" w:hAnsi="Times New Roman" w:cs="Times New Roman"/>
        </w:rPr>
      </w:pPr>
    </w:p>
    <w:p w14:paraId="512FC2F5" w14:textId="517F554F" w:rsidR="004F2086" w:rsidRPr="004F2086" w:rsidRDefault="004F2086" w:rsidP="004F2086">
      <w:pPr>
        <w:spacing w:after="0"/>
        <w:jc w:val="both"/>
        <w:rPr>
          <w:rFonts w:ascii="Times New Roman" w:hAnsi="Times New Roman" w:cs="Times New Roman"/>
        </w:rPr>
      </w:pPr>
      <w:r w:rsidRPr="004F2086">
        <w:rPr>
          <w:rFonts w:ascii="Times New Roman" w:hAnsi="Times New Roman" w:cs="Times New Roman"/>
        </w:rPr>
        <w:t xml:space="preserve">Recognizing that </w:t>
      </w:r>
      <w:r w:rsidR="007C25E6">
        <w:rPr>
          <w:rFonts w:ascii="Times New Roman" w:hAnsi="Times New Roman" w:cs="Times New Roman"/>
        </w:rPr>
        <w:t>officers who provide</w:t>
      </w:r>
      <w:r w:rsidRPr="004F2086">
        <w:rPr>
          <w:rFonts w:ascii="Times New Roman" w:hAnsi="Times New Roman" w:cs="Times New Roman"/>
        </w:rPr>
        <w:t xml:space="preserve"> post-incident interviews are understandably stressed, likely fatigued, and traumatized, law enforcement officers </w:t>
      </w:r>
      <w:r w:rsidR="00286B6F">
        <w:rPr>
          <w:rFonts w:ascii="Times New Roman" w:hAnsi="Times New Roman" w:cs="Times New Roman"/>
        </w:rPr>
        <w:t>should</w:t>
      </w:r>
      <w:r w:rsidRPr="004F2086">
        <w:rPr>
          <w:rFonts w:ascii="Times New Roman" w:hAnsi="Times New Roman" w:cs="Times New Roman"/>
        </w:rPr>
        <w:t xml:space="preserve"> be mindful of the language they use, except when accurately describing conversations or statements made during interactions with the suspect. These post-incident interviews become part of the case record and will follow the involved agency and officer as the case progresses.</w:t>
      </w:r>
    </w:p>
    <w:p w14:paraId="755A2FC8" w14:textId="77777777" w:rsidR="00972B83" w:rsidRDefault="00972B83" w:rsidP="00972B83">
      <w:pPr>
        <w:spacing w:after="0"/>
        <w:jc w:val="both"/>
        <w:rPr>
          <w:rFonts w:ascii="Times New Roman" w:hAnsi="Times New Roman" w:cs="Times New Roman"/>
        </w:rPr>
      </w:pPr>
    </w:p>
    <w:p w14:paraId="005BD650" w14:textId="62718760" w:rsidR="00C941DF" w:rsidRDefault="00C941DF" w:rsidP="00C56A52">
      <w:pPr>
        <w:spacing w:after="0" w:line="240" w:lineRule="auto"/>
        <w:jc w:val="center"/>
        <w:rPr>
          <w:rFonts w:ascii="Times New Roman" w:hAnsi="Times New Roman" w:cs="Times New Roman"/>
          <w:b/>
          <w:bCs/>
          <w:u w:val="single"/>
        </w:rPr>
      </w:pPr>
      <w:r w:rsidRPr="00BF1CBE">
        <w:rPr>
          <w:rFonts w:ascii="Times New Roman" w:hAnsi="Times New Roman" w:cs="Times New Roman"/>
          <w:b/>
          <w:bCs/>
          <w:u w:val="single"/>
        </w:rPr>
        <w:t xml:space="preserve">Recommendation to </w:t>
      </w:r>
      <w:r w:rsidR="002A074B" w:rsidRPr="00BF1CBE">
        <w:rPr>
          <w:rFonts w:ascii="Times New Roman" w:hAnsi="Times New Roman" w:cs="Times New Roman"/>
          <w:b/>
          <w:bCs/>
          <w:u w:val="single"/>
        </w:rPr>
        <w:t xml:space="preserve">the </w:t>
      </w:r>
      <w:r w:rsidRPr="00BF1CBE">
        <w:rPr>
          <w:rFonts w:ascii="Times New Roman" w:hAnsi="Times New Roman" w:cs="Times New Roman"/>
          <w:b/>
          <w:bCs/>
          <w:u w:val="single"/>
        </w:rPr>
        <w:t>Board of Trustees of the Criminal Justice Academy</w:t>
      </w:r>
    </w:p>
    <w:p w14:paraId="46B22F16" w14:textId="77777777" w:rsidR="00C56A52" w:rsidRPr="00BF1CBE" w:rsidRDefault="00C56A52" w:rsidP="00C56A52">
      <w:pPr>
        <w:spacing w:after="0" w:line="240" w:lineRule="auto"/>
        <w:jc w:val="center"/>
        <w:rPr>
          <w:rFonts w:ascii="Times New Roman" w:hAnsi="Times New Roman" w:cs="Times New Roman"/>
          <w:b/>
          <w:bCs/>
          <w:u w:val="single"/>
        </w:rPr>
      </w:pPr>
    </w:p>
    <w:p w14:paraId="5E3977E7" w14:textId="7149EE81" w:rsidR="00C941DF" w:rsidRPr="00143BD0" w:rsidRDefault="00C941DF" w:rsidP="00D51E41">
      <w:pPr>
        <w:spacing w:after="0"/>
        <w:jc w:val="both"/>
        <w:rPr>
          <w:rFonts w:ascii="Times New Roman" w:hAnsi="Times New Roman" w:cs="Times New Roman"/>
        </w:rPr>
      </w:pPr>
      <w:r w:rsidRPr="00143BD0">
        <w:rPr>
          <w:rFonts w:ascii="Times New Roman" w:hAnsi="Times New Roman" w:cs="Times New Roman"/>
        </w:rPr>
        <w:t>As noted in previous case reports, the Panel recommends that all law enforcement agencies involved in a deadly force incident jointly perform the required internal review. The Panel has consistently recommended that the Board of Trustees of the Maine Criminal Justice Academy update the internal review requirements to include this obligation.</w:t>
      </w:r>
    </w:p>
    <w:p w14:paraId="73FB43C1" w14:textId="77777777" w:rsidR="00D51E41" w:rsidRDefault="00D51E41" w:rsidP="00143BD0">
      <w:pPr>
        <w:pStyle w:val="NoSpacing"/>
        <w:jc w:val="center"/>
        <w:rPr>
          <w:rFonts w:ascii="Times New Roman" w:hAnsi="Times New Roman" w:cs="Times New Roman"/>
          <w:b/>
          <w:bCs/>
          <w:sz w:val="28"/>
          <w:szCs w:val="28"/>
          <w:u w:val="single"/>
        </w:rPr>
      </w:pPr>
    </w:p>
    <w:p w14:paraId="40973854" w14:textId="15B24B31" w:rsidR="002B0605" w:rsidRPr="00143BD0" w:rsidRDefault="00BF1CBE" w:rsidP="00143BD0">
      <w:pPr>
        <w:pStyle w:val="NoSpacing"/>
        <w:jc w:val="center"/>
        <w:rPr>
          <w:rFonts w:ascii="Times New Roman" w:hAnsi="Times New Roman" w:cs="Times New Roman"/>
          <w:b/>
          <w:bCs/>
          <w:sz w:val="28"/>
          <w:szCs w:val="28"/>
          <w:u w:val="single"/>
        </w:rPr>
      </w:pPr>
      <w:r w:rsidRPr="00143BD0">
        <w:rPr>
          <w:rFonts w:ascii="Times New Roman" w:hAnsi="Times New Roman" w:cs="Times New Roman"/>
          <w:b/>
          <w:bCs/>
          <w:sz w:val="28"/>
          <w:szCs w:val="28"/>
          <w:u w:val="single"/>
        </w:rPr>
        <w:t xml:space="preserve">Recommendation to </w:t>
      </w:r>
      <w:r w:rsidR="00D80AD1">
        <w:rPr>
          <w:rFonts w:ascii="Times New Roman" w:hAnsi="Times New Roman" w:cs="Times New Roman"/>
          <w:b/>
          <w:bCs/>
          <w:sz w:val="28"/>
          <w:szCs w:val="28"/>
          <w:u w:val="single"/>
        </w:rPr>
        <w:t xml:space="preserve">the </w:t>
      </w:r>
      <w:r w:rsidRPr="00143BD0">
        <w:rPr>
          <w:rFonts w:ascii="Times New Roman" w:hAnsi="Times New Roman" w:cs="Times New Roman"/>
          <w:b/>
          <w:bCs/>
          <w:sz w:val="28"/>
          <w:szCs w:val="28"/>
          <w:u w:val="single"/>
        </w:rPr>
        <w:t>Legislature</w:t>
      </w:r>
    </w:p>
    <w:p w14:paraId="2BB77778" w14:textId="77777777" w:rsidR="00652C29" w:rsidRPr="00143BD0" w:rsidRDefault="00652C29" w:rsidP="00143BD0">
      <w:pPr>
        <w:pStyle w:val="NoSpacing"/>
        <w:jc w:val="both"/>
        <w:rPr>
          <w:rFonts w:ascii="Times New Roman" w:hAnsi="Times New Roman" w:cs="Times New Roman"/>
          <w:sz w:val="28"/>
          <w:szCs w:val="28"/>
        </w:rPr>
      </w:pPr>
    </w:p>
    <w:p w14:paraId="1B8B7CDF" w14:textId="415326A6" w:rsidR="00981166" w:rsidRDefault="00981166" w:rsidP="001B4890">
      <w:pPr>
        <w:spacing w:after="0" w:line="240" w:lineRule="auto"/>
        <w:jc w:val="both"/>
        <w:rPr>
          <w:rFonts w:ascii="Times New Roman" w:hAnsi="Times New Roman" w:cs="Times New Roman"/>
        </w:rPr>
      </w:pPr>
      <w:r>
        <w:rPr>
          <w:rFonts w:ascii="Times New Roman" w:hAnsi="Times New Roman" w:cs="Times New Roman"/>
        </w:rPr>
        <w:t xml:space="preserve">As background, please refer to the summary of Case #60 </w:t>
      </w:r>
      <w:r w:rsidR="00C07B16">
        <w:rPr>
          <w:rFonts w:ascii="Times New Roman" w:hAnsi="Times New Roman" w:cs="Times New Roman"/>
        </w:rPr>
        <w:t xml:space="preserve">on Page 4 above involving the fatal shooting of Ryan Nichols in Westbrook </w:t>
      </w:r>
      <w:r w:rsidR="00701448">
        <w:rPr>
          <w:rFonts w:ascii="Times New Roman" w:hAnsi="Times New Roman" w:cs="Times New Roman"/>
        </w:rPr>
        <w:t>on November 30, 2024.</w:t>
      </w:r>
    </w:p>
    <w:p w14:paraId="348C680B" w14:textId="77777777" w:rsidR="001B4890" w:rsidRDefault="001B4890" w:rsidP="001B4890">
      <w:pPr>
        <w:pStyle w:val="BodyText"/>
        <w:ind w:firstLine="2"/>
        <w:jc w:val="both"/>
        <w:rPr>
          <w:rFonts w:ascii="Times New Roman" w:hAnsi="Times New Roman" w:cs="Times New Roman"/>
          <w:color w:val="161616"/>
          <w:w w:val="105"/>
          <w:sz w:val="28"/>
          <w:szCs w:val="28"/>
        </w:rPr>
      </w:pPr>
    </w:p>
    <w:p w14:paraId="2DFE8A8B" w14:textId="01924DEB" w:rsidR="001B4890" w:rsidRDefault="001B4890" w:rsidP="001B4890">
      <w:pPr>
        <w:pStyle w:val="BodyText"/>
        <w:ind w:firstLine="2"/>
        <w:jc w:val="both"/>
        <w:rPr>
          <w:rFonts w:ascii="Times New Roman" w:hAnsi="Times New Roman" w:cs="Times New Roman"/>
          <w:color w:val="161616"/>
          <w:w w:val="105"/>
          <w:sz w:val="28"/>
          <w:szCs w:val="28"/>
        </w:rPr>
      </w:pPr>
      <w:r>
        <w:rPr>
          <w:rFonts w:ascii="Times New Roman" w:hAnsi="Times New Roman" w:cs="Times New Roman"/>
          <w:color w:val="161616"/>
          <w:w w:val="105"/>
          <w:sz w:val="28"/>
          <w:szCs w:val="28"/>
        </w:rPr>
        <w:t xml:space="preserve">Ryan Nichols struggled with severe mental illness and had a long history of violent behavior. Over the past five years, several criminal cases involving violence were dismissed after </w:t>
      </w:r>
      <w:r w:rsidR="00F21C80">
        <w:rPr>
          <w:rFonts w:ascii="Times New Roman" w:hAnsi="Times New Roman" w:cs="Times New Roman"/>
          <w:color w:val="161616"/>
          <w:w w:val="105"/>
          <w:sz w:val="28"/>
          <w:szCs w:val="28"/>
        </w:rPr>
        <w:t xml:space="preserve">Mr. </w:t>
      </w:r>
      <w:r>
        <w:rPr>
          <w:rFonts w:ascii="Times New Roman" w:hAnsi="Times New Roman" w:cs="Times New Roman"/>
          <w:color w:val="161616"/>
          <w:w w:val="105"/>
          <w:sz w:val="28"/>
          <w:szCs w:val="28"/>
        </w:rPr>
        <w:t>Nichols was found incompetent to stand trial. Each time, he was released back into the community without a proper treatment plan, and each time, he reoffended. For context, here is a summary of Mr. Nichols' recent violent history:</w:t>
      </w:r>
    </w:p>
    <w:p w14:paraId="1915C0FA" w14:textId="77777777" w:rsidR="001B4890" w:rsidRPr="0041515D" w:rsidRDefault="001B4890" w:rsidP="001B4890">
      <w:pPr>
        <w:pStyle w:val="BodyText"/>
        <w:ind w:firstLine="2"/>
        <w:jc w:val="both"/>
        <w:rPr>
          <w:rFonts w:ascii="Times New Roman" w:hAnsi="Times New Roman" w:cs="Times New Roman"/>
          <w:sz w:val="28"/>
          <w:szCs w:val="28"/>
        </w:rPr>
      </w:pPr>
    </w:p>
    <w:p w14:paraId="7298FF6C" w14:textId="77777777" w:rsidR="001B4890" w:rsidRPr="0041515D" w:rsidRDefault="001B4890" w:rsidP="001B4890">
      <w:pPr>
        <w:pStyle w:val="BodyText"/>
        <w:ind w:left="2" w:firstLine="6"/>
        <w:jc w:val="both"/>
        <w:rPr>
          <w:rFonts w:ascii="Times New Roman" w:hAnsi="Times New Roman" w:cs="Times New Roman"/>
          <w:sz w:val="28"/>
          <w:szCs w:val="28"/>
        </w:rPr>
      </w:pPr>
      <w:r w:rsidRPr="0041515D">
        <w:rPr>
          <w:rFonts w:ascii="Times New Roman" w:hAnsi="Times New Roman" w:cs="Times New Roman"/>
          <w:color w:val="161616"/>
          <w:sz w:val="28"/>
          <w:szCs w:val="28"/>
        </w:rPr>
        <w:t>2020: Charged with aggravated assault for</w:t>
      </w:r>
      <w:r w:rsidRPr="0041515D">
        <w:rPr>
          <w:rFonts w:ascii="Times New Roman" w:hAnsi="Times New Roman" w:cs="Times New Roman"/>
          <w:color w:val="161616"/>
          <w:spacing w:val="40"/>
          <w:sz w:val="28"/>
          <w:szCs w:val="28"/>
        </w:rPr>
        <w:t xml:space="preserve"> </w:t>
      </w:r>
      <w:r w:rsidRPr="0041515D">
        <w:rPr>
          <w:rFonts w:ascii="Times New Roman" w:hAnsi="Times New Roman" w:cs="Times New Roman"/>
          <w:color w:val="161616"/>
          <w:sz w:val="28"/>
          <w:szCs w:val="28"/>
        </w:rPr>
        <w:t>a random attack on a neighbor with a tire iron,</w:t>
      </w:r>
      <w:r w:rsidRPr="0041515D">
        <w:rPr>
          <w:rFonts w:ascii="Times New Roman" w:hAnsi="Times New Roman" w:cs="Times New Roman"/>
          <w:color w:val="161616"/>
          <w:spacing w:val="-1"/>
          <w:sz w:val="28"/>
          <w:szCs w:val="28"/>
        </w:rPr>
        <w:t xml:space="preserve"> </w:t>
      </w:r>
      <w:r w:rsidRPr="0041515D">
        <w:rPr>
          <w:rFonts w:ascii="Times New Roman" w:hAnsi="Times New Roman" w:cs="Times New Roman"/>
          <w:color w:val="161616"/>
          <w:sz w:val="28"/>
          <w:szCs w:val="28"/>
        </w:rPr>
        <w:t>leaving</w:t>
      </w:r>
      <w:r w:rsidRPr="0041515D">
        <w:rPr>
          <w:rFonts w:ascii="Times New Roman" w:hAnsi="Times New Roman" w:cs="Times New Roman"/>
          <w:color w:val="161616"/>
          <w:spacing w:val="-9"/>
          <w:sz w:val="28"/>
          <w:szCs w:val="28"/>
        </w:rPr>
        <w:t xml:space="preserve"> </w:t>
      </w:r>
      <w:r w:rsidRPr="0041515D">
        <w:rPr>
          <w:rFonts w:ascii="Times New Roman" w:hAnsi="Times New Roman" w:cs="Times New Roman"/>
          <w:color w:val="161616"/>
          <w:sz w:val="28"/>
          <w:szCs w:val="28"/>
        </w:rPr>
        <w:t>the victim unconscious in the</w:t>
      </w:r>
      <w:r w:rsidRPr="0041515D">
        <w:rPr>
          <w:rFonts w:ascii="Times New Roman" w:hAnsi="Times New Roman" w:cs="Times New Roman"/>
          <w:color w:val="161616"/>
          <w:spacing w:val="40"/>
          <w:sz w:val="28"/>
          <w:szCs w:val="28"/>
        </w:rPr>
        <w:t xml:space="preserve"> </w:t>
      </w:r>
      <w:r w:rsidRPr="0041515D">
        <w:rPr>
          <w:rFonts w:ascii="Times New Roman" w:hAnsi="Times New Roman" w:cs="Times New Roman"/>
          <w:color w:val="161616"/>
          <w:sz w:val="28"/>
          <w:szCs w:val="28"/>
        </w:rPr>
        <w:t>street.</w:t>
      </w:r>
    </w:p>
    <w:p w14:paraId="728BD2CF" w14:textId="77777777" w:rsidR="001B4890" w:rsidRPr="00250DDB" w:rsidRDefault="001B4890" w:rsidP="001B4890">
      <w:pPr>
        <w:pStyle w:val="BodyText"/>
        <w:jc w:val="both"/>
        <w:rPr>
          <w:rFonts w:ascii="Times New Roman" w:hAnsi="Times New Roman" w:cs="Times New Roman"/>
          <w:sz w:val="16"/>
          <w:szCs w:val="16"/>
        </w:rPr>
      </w:pPr>
    </w:p>
    <w:p w14:paraId="792343B6" w14:textId="77777777" w:rsidR="001B4890" w:rsidRPr="0041515D" w:rsidRDefault="001B4890" w:rsidP="001B4890">
      <w:pPr>
        <w:pStyle w:val="BodyText"/>
        <w:ind w:left="8" w:firstLine="4"/>
        <w:jc w:val="both"/>
        <w:rPr>
          <w:rFonts w:ascii="Times New Roman" w:hAnsi="Times New Roman" w:cs="Times New Roman"/>
          <w:sz w:val="28"/>
          <w:szCs w:val="28"/>
        </w:rPr>
      </w:pPr>
      <w:r>
        <w:rPr>
          <w:rFonts w:ascii="Times New Roman" w:hAnsi="Times New Roman" w:cs="Times New Roman"/>
          <w:color w:val="161616"/>
          <w:w w:val="105"/>
          <w:sz w:val="28"/>
          <w:szCs w:val="28"/>
        </w:rPr>
        <w:lastRenderedPageBreak/>
        <w:t>August 2021: While awaiting trial at the Cumberland County Jail, attacked a 72-year-old inmate, resulting in the victim being hospitalized with a broken pelvis.</w:t>
      </w:r>
    </w:p>
    <w:p w14:paraId="58E98857" w14:textId="77777777" w:rsidR="001B4890" w:rsidRPr="00250DDB" w:rsidRDefault="001B4890" w:rsidP="001B4890">
      <w:pPr>
        <w:pStyle w:val="BodyText"/>
        <w:spacing w:before="59"/>
        <w:jc w:val="both"/>
        <w:rPr>
          <w:rFonts w:ascii="Times New Roman" w:hAnsi="Times New Roman" w:cs="Times New Roman"/>
          <w:sz w:val="16"/>
          <w:szCs w:val="16"/>
        </w:rPr>
      </w:pPr>
    </w:p>
    <w:p w14:paraId="122048C0" w14:textId="77777777" w:rsidR="001B4890" w:rsidRPr="0041515D" w:rsidRDefault="001B4890" w:rsidP="001B4890">
      <w:pPr>
        <w:pStyle w:val="BodyText"/>
        <w:ind w:left="12"/>
        <w:jc w:val="both"/>
        <w:rPr>
          <w:rFonts w:ascii="Times New Roman" w:hAnsi="Times New Roman" w:cs="Times New Roman"/>
          <w:sz w:val="28"/>
          <w:szCs w:val="28"/>
        </w:rPr>
      </w:pPr>
      <w:r w:rsidRPr="0041515D">
        <w:rPr>
          <w:rFonts w:ascii="Times New Roman" w:hAnsi="Times New Roman" w:cs="Times New Roman"/>
          <w:color w:val="161616"/>
          <w:w w:val="105"/>
          <w:sz w:val="28"/>
          <w:szCs w:val="28"/>
        </w:rPr>
        <w:t>October</w:t>
      </w:r>
      <w:r w:rsidRPr="0041515D">
        <w:rPr>
          <w:rFonts w:ascii="Times New Roman" w:hAnsi="Times New Roman" w:cs="Times New Roman"/>
          <w:color w:val="161616"/>
          <w:spacing w:val="-6"/>
          <w:w w:val="105"/>
          <w:sz w:val="28"/>
          <w:szCs w:val="28"/>
        </w:rPr>
        <w:t xml:space="preserve"> </w:t>
      </w:r>
      <w:r w:rsidRPr="0041515D">
        <w:rPr>
          <w:rFonts w:ascii="Times New Roman" w:hAnsi="Times New Roman" w:cs="Times New Roman"/>
          <w:color w:val="161616"/>
          <w:w w:val="105"/>
          <w:sz w:val="28"/>
          <w:szCs w:val="28"/>
        </w:rPr>
        <w:t>2022:</w:t>
      </w:r>
      <w:r w:rsidRPr="0041515D">
        <w:rPr>
          <w:rFonts w:ascii="Times New Roman" w:hAnsi="Times New Roman" w:cs="Times New Roman"/>
          <w:color w:val="161616"/>
          <w:spacing w:val="-14"/>
          <w:w w:val="105"/>
          <w:sz w:val="28"/>
          <w:szCs w:val="28"/>
        </w:rPr>
        <w:t xml:space="preserve"> </w:t>
      </w:r>
      <w:r w:rsidRPr="0041515D">
        <w:rPr>
          <w:rFonts w:ascii="Times New Roman" w:hAnsi="Times New Roman" w:cs="Times New Roman"/>
          <w:color w:val="161616"/>
          <w:w w:val="105"/>
          <w:sz w:val="28"/>
          <w:szCs w:val="28"/>
        </w:rPr>
        <w:t>Assaulted</w:t>
      </w:r>
      <w:r w:rsidRPr="0041515D">
        <w:rPr>
          <w:rFonts w:ascii="Times New Roman" w:hAnsi="Times New Roman" w:cs="Times New Roman"/>
          <w:color w:val="161616"/>
          <w:spacing w:val="-8"/>
          <w:w w:val="105"/>
          <w:sz w:val="28"/>
          <w:szCs w:val="28"/>
        </w:rPr>
        <w:t xml:space="preserve"> </w:t>
      </w:r>
      <w:r w:rsidRPr="0041515D">
        <w:rPr>
          <w:rFonts w:ascii="Times New Roman" w:hAnsi="Times New Roman" w:cs="Times New Roman"/>
          <w:color w:val="161616"/>
          <w:w w:val="105"/>
          <w:sz w:val="28"/>
          <w:szCs w:val="28"/>
        </w:rPr>
        <w:t>a</w:t>
      </w:r>
      <w:r w:rsidRPr="0041515D">
        <w:rPr>
          <w:rFonts w:ascii="Times New Roman" w:hAnsi="Times New Roman" w:cs="Times New Roman"/>
          <w:color w:val="161616"/>
          <w:spacing w:val="-14"/>
          <w:w w:val="105"/>
          <w:sz w:val="28"/>
          <w:szCs w:val="28"/>
        </w:rPr>
        <w:t xml:space="preserve"> </w:t>
      </w:r>
      <w:r w:rsidRPr="0041515D">
        <w:rPr>
          <w:rFonts w:ascii="Times New Roman" w:hAnsi="Times New Roman" w:cs="Times New Roman"/>
          <w:color w:val="161616"/>
          <w:w w:val="105"/>
          <w:sz w:val="28"/>
          <w:szCs w:val="28"/>
        </w:rPr>
        <w:t>family</w:t>
      </w:r>
      <w:r w:rsidRPr="0041515D">
        <w:rPr>
          <w:rFonts w:ascii="Times New Roman" w:hAnsi="Times New Roman" w:cs="Times New Roman"/>
          <w:color w:val="161616"/>
          <w:spacing w:val="-12"/>
          <w:w w:val="105"/>
          <w:sz w:val="28"/>
          <w:szCs w:val="28"/>
        </w:rPr>
        <w:t xml:space="preserve"> </w:t>
      </w:r>
      <w:r w:rsidRPr="0041515D">
        <w:rPr>
          <w:rFonts w:ascii="Times New Roman" w:hAnsi="Times New Roman" w:cs="Times New Roman"/>
          <w:color w:val="161616"/>
          <w:spacing w:val="-2"/>
          <w:w w:val="105"/>
          <w:sz w:val="28"/>
          <w:szCs w:val="28"/>
        </w:rPr>
        <w:t>member</w:t>
      </w:r>
      <w:r w:rsidRPr="0041515D">
        <w:rPr>
          <w:rFonts w:ascii="Times New Roman" w:hAnsi="Times New Roman" w:cs="Times New Roman"/>
          <w:color w:val="3F3F3F"/>
          <w:spacing w:val="-2"/>
          <w:w w:val="105"/>
          <w:sz w:val="28"/>
          <w:szCs w:val="28"/>
        </w:rPr>
        <w:t>.</w:t>
      </w:r>
    </w:p>
    <w:p w14:paraId="7B93AABD" w14:textId="77777777" w:rsidR="001B4890" w:rsidRPr="00250DDB" w:rsidRDefault="001B4890" w:rsidP="001B4890">
      <w:pPr>
        <w:pStyle w:val="BodyText"/>
        <w:jc w:val="both"/>
        <w:rPr>
          <w:rFonts w:ascii="Times New Roman" w:hAnsi="Times New Roman" w:cs="Times New Roman"/>
          <w:sz w:val="16"/>
          <w:szCs w:val="16"/>
        </w:rPr>
      </w:pPr>
    </w:p>
    <w:p w14:paraId="6B0A0F51" w14:textId="77777777" w:rsidR="001B4890" w:rsidRPr="0041515D" w:rsidRDefault="001B4890" w:rsidP="001B4890">
      <w:pPr>
        <w:pStyle w:val="BodyText"/>
        <w:ind w:left="12"/>
        <w:jc w:val="both"/>
        <w:rPr>
          <w:rFonts w:ascii="Times New Roman" w:hAnsi="Times New Roman" w:cs="Times New Roman"/>
          <w:sz w:val="28"/>
          <w:szCs w:val="28"/>
        </w:rPr>
      </w:pPr>
      <w:r>
        <w:rPr>
          <w:rFonts w:ascii="Times New Roman" w:hAnsi="Times New Roman" w:cs="Times New Roman"/>
          <w:color w:val="161616"/>
          <w:w w:val="105"/>
          <w:sz w:val="28"/>
          <w:szCs w:val="28"/>
        </w:rPr>
        <w:t>January 2023: Arrested for randomly attacking two strangers within minutes of each other.</w:t>
      </w:r>
    </w:p>
    <w:p w14:paraId="7BFA7D99" w14:textId="77777777" w:rsidR="001B4890" w:rsidRPr="0041515D" w:rsidRDefault="001B4890" w:rsidP="001B4890">
      <w:pPr>
        <w:pStyle w:val="BodyText"/>
        <w:jc w:val="both"/>
        <w:rPr>
          <w:rFonts w:ascii="Times New Roman" w:hAnsi="Times New Roman" w:cs="Times New Roman"/>
          <w:sz w:val="28"/>
          <w:szCs w:val="28"/>
        </w:rPr>
      </w:pPr>
    </w:p>
    <w:p w14:paraId="07B8F15B" w14:textId="77777777" w:rsidR="00B759C9" w:rsidRPr="00DC5EF1" w:rsidRDefault="00B759C9" w:rsidP="00B759C9">
      <w:pPr>
        <w:pStyle w:val="BodyText"/>
        <w:ind w:left="12" w:firstLine="2"/>
        <w:jc w:val="both"/>
        <w:rPr>
          <w:rFonts w:ascii="Times New Roman" w:hAnsi="Times New Roman" w:cs="Times New Roman"/>
          <w:color w:val="EE0000"/>
          <w:w w:val="105"/>
          <w:sz w:val="28"/>
          <w:szCs w:val="28"/>
        </w:rPr>
      </w:pPr>
      <w:r>
        <w:rPr>
          <w:rFonts w:ascii="Times New Roman" w:hAnsi="Times New Roman" w:cs="Times New Roman"/>
          <w:color w:val="161616"/>
          <w:sz w:val="28"/>
          <w:szCs w:val="28"/>
        </w:rPr>
        <w:t xml:space="preserve">At the time of the officer-involved shooting, Mr. Nichols had an active arrest warrant for a random attack on two strangers at a convenience store in Limington and was suspected of assaulting family members shortly before the incident. These incidents highlight significant gaps in Maine's mental health and criminal justice systems. People deemed incompetent to stand trial but who pose a consistent and serious risk of harm should not be repeatedly released into the community without proper treatment and close supervision. </w:t>
      </w:r>
      <w:r>
        <w:rPr>
          <w:rFonts w:ascii="Times New Roman" w:hAnsi="Times New Roman" w:cs="Times New Roman"/>
          <w:color w:val="161616"/>
          <w:w w:val="105"/>
          <w:sz w:val="28"/>
          <w:szCs w:val="28"/>
        </w:rPr>
        <w:t xml:space="preserve">In the words of Westbrook Police Chief Sean Lally, </w:t>
      </w:r>
      <w:r w:rsidRPr="00F33673">
        <w:rPr>
          <w:rFonts w:ascii="Times New Roman" w:hAnsi="Times New Roman" w:cs="Times New Roman"/>
          <w:w w:val="105"/>
          <w:sz w:val="28"/>
          <w:szCs w:val="28"/>
        </w:rPr>
        <w:t>“This</w:t>
      </w:r>
      <w:r>
        <w:rPr>
          <w:rFonts w:ascii="Times New Roman" w:hAnsi="Times New Roman" w:cs="Times New Roman"/>
          <w:color w:val="161616"/>
          <w:w w:val="105"/>
          <w:sz w:val="28"/>
          <w:szCs w:val="28"/>
        </w:rPr>
        <w:t xml:space="preserve"> was a tragic and completely unnecessary incident. It placed Westbrook officers in an unenviable position where they were forced to use deadly force to stop a violent threat, a situation that could have been avoided had Nichols been in a secure mental health facility or appropriate custodial environment.</w:t>
      </w:r>
      <w:r w:rsidRPr="00F33673">
        <w:rPr>
          <w:rFonts w:ascii="Times New Roman" w:hAnsi="Times New Roman" w:cs="Times New Roman"/>
          <w:w w:val="105"/>
          <w:sz w:val="28"/>
          <w:szCs w:val="28"/>
        </w:rPr>
        <w:t>”</w:t>
      </w:r>
    </w:p>
    <w:p w14:paraId="2947F4A8" w14:textId="77777777" w:rsidR="001B4890" w:rsidRDefault="001B4890" w:rsidP="001B4890">
      <w:pPr>
        <w:pStyle w:val="BodyText"/>
        <w:ind w:left="21" w:hanging="1"/>
        <w:jc w:val="both"/>
        <w:rPr>
          <w:rFonts w:ascii="Times New Roman" w:hAnsi="Times New Roman" w:cs="Times New Roman"/>
          <w:color w:val="161616"/>
          <w:w w:val="105"/>
          <w:sz w:val="28"/>
          <w:szCs w:val="28"/>
        </w:rPr>
      </w:pPr>
    </w:p>
    <w:p w14:paraId="48819E5C" w14:textId="77777777" w:rsidR="001B4890" w:rsidRPr="0041515D" w:rsidRDefault="001B4890" w:rsidP="001B4890">
      <w:pPr>
        <w:pStyle w:val="BodyText"/>
        <w:ind w:left="21" w:hanging="1"/>
        <w:jc w:val="both"/>
        <w:rPr>
          <w:rFonts w:ascii="Times New Roman" w:hAnsi="Times New Roman" w:cs="Times New Roman"/>
          <w:sz w:val="28"/>
          <w:szCs w:val="28"/>
        </w:rPr>
      </w:pPr>
      <w:r>
        <w:rPr>
          <w:rFonts w:ascii="Times New Roman" w:hAnsi="Times New Roman" w:cs="Times New Roman"/>
          <w:color w:val="161616"/>
          <w:w w:val="105"/>
          <w:sz w:val="28"/>
          <w:szCs w:val="28"/>
        </w:rPr>
        <w:t>The Panel recommends that policymakers review these systemic failures and implement meaningful reforms. The goal must be to ensure that individuals with severe mental illness who repeatedly behave violently receive the treatment and supervision they need, while also protecting the public and preventing incidents like the one that occurred on November 30, 2024, in Westbrook.</w:t>
      </w:r>
    </w:p>
    <w:p w14:paraId="52D780BE" w14:textId="77777777" w:rsidR="00C616BA" w:rsidRDefault="00C616BA" w:rsidP="00C616BA">
      <w:pPr>
        <w:spacing w:after="0"/>
        <w:jc w:val="both"/>
        <w:rPr>
          <w:rFonts w:ascii="Times New Roman" w:hAnsi="Times New Roman" w:cs="Times New Roman"/>
        </w:rPr>
      </w:pPr>
    </w:p>
    <w:p w14:paraId="25BE1E61" w14:textId="2B7C663A" w:rsidR="00EF56C5" w:rsidRDefault="00C21C2F" w:rsidP="00C616BA">
      <w:pPr>
        <w:spacing w:after="0" w:line="240" w:lineRule="auto"/>
        <w:jc w:val="both"/>
        <w:rPr>
          <w:rFonts w:ascii="Times New Roman" w:hAnsi="Times New Roman" w:cs="Times New Roman"/>
        </w:rPr>
      </w:pPr>
      <w:r w:rsidRPr="00143BD0">
        <w:rPr>
          <w:rFonts w:ascii="Times New Roman" w:hAnsi="Times New Roman" w:cs="Times New Roman"/>
        </w:rPr>
        <w:t>The Panel recommends updating Title 15, §101-D</w:t>
      </w:r>
      <w:r w:rsidR="00EF56C5">
        <w:rPr>
          <w:rFonts w:ascii="Times New Roman" w:hAnsi="Times New Roman" w:cs="Times New Roman"/>
        </w:rPr>
        <w:t>(5</w:t>
      </w:r>
      <w:r w:rsidR="00231977">
        <w:rPr>
          <w:rFonts w:ascii="Times New Roman" w:hAnsi="Times New Roman" w:cs="Times New Roman"/>
        </w:rPr>
        <w:t>-A</w:t>
      </w:r>
      <w:r w:rsidR="00EF56C5">
        <w:rPr>
          <w:rFonts w:ascii="Times New Roman" w:hAnsi="Times New Roman" w:cs="Times New Roman"/>
        </w:rPr>
        <w:t>)</w:t>
      </w:r>
      <w:r w:rsidR="00231977">
        <w:rPr>
          <w:rFonts w:ascii="Times New Roman" w:hAnsi="Times New Roman" w:cs="Times New Roman"/>
        </w:rPr>
        <w:t xml:space="preserve"> </w:t>
      </w:r>
      <w:r w:rsidR="00EF56C5">
        <w:rPr>
          <w:rFonts w:ascii="Times New Roman" w:hAnsi="Times New Roman" w:cs="Times New Roman"/>
        </w:rPr>
        <w:t>as follows:</w:t>
      </w:r>
    </w:p>
    <w:p w14:paraId="5EA15DF9" w14:textId="77777777" w:rsidR="00C616BA" w:rsidRDefault="00C616BA" w:rsidP="00C616BA">
      <w:pPr>
        <w:spacing w:after="0"/>
        <w:jc w:val="both"/>
        <w:rPr>
          <w:rFonts w:ascii="Times New Roman" w:hAnsi="Times New Roman" w:cs="Times New Roman"/>
        </w:rPr>
      </w:pPr>
    </w:p>
    <w:p w14:paraId="577AC4C1" w14:textId="1CD77A6B" w:rsidR="00C21C2F" w:rsidRPr="00143BD0" w:rsidRDefault="00C21C2F" w:rsidP="001D0EC3">
      <w:pPr>
        <w:spacing w:after="0"/>
        <w:jc w:val="both"/>
        <w:rPr>
          <w:rFonts w:ascii="Times New Roman" w:hAnsi="Times New Roman" w:cs="Times New Roman"/>
        </w:rPr>
      </w:pPr>
      <w:r w:rsidRPr="004F7468">
        <w:rPr>
          <w:rFonts w:ascii="Times New Roman" w:hAnsi="Times New Roman" w:cs="Times New Roman"/>
          <w:b/>
          <w:bCs/>
        </w:rPr>
        <w:t>Finding of Non-restorability.</w:t>
      </w:r>
      <w:r w:rsidRPr="00143BD0">
        <w:rPr>
          <w:rFonts w:ascii="Times New Roman" w:hAnsi="Times New Roman" w:cs="Times New Roman"/>
        </w:rPr>
        <w:t xml:space="preserve"> If the court determines that the defendant is not competent to stand trial and there does not exist a substantial probability that the defendant can be competent in the foreseeable future, </w:t>
      </w:r>
      <w:r w:rsidR="000E60FA" w:rsidRPr="000E60FA">
        <w:rPr>
          <w:rFonts w:ascii="Times New Roman" w:hAnsi="Times New Roman" w:cs="Times New Roman"/>
        </w:rPr>
        <w:t>the court shall dismiss all charges against the defendant; and, unless the defendant is subject to an undischarged term of imprisonment, if the court has probable cause to believe the defendant poses a likelihood of serious harm as defined in Title 34-B, § 3801(4-A)(¶¶ A, B, or C), it shall order the defendant into the custody of the Department of Health and Human Services for an involuntary commitment examination under Title 34-B, § 3864</w:t>
      </w:r>
      <w:r w:rsidR="00F846C6">
        <w:rPr>
          <w:rFonts w:ascii="Times New Roman" w:hAnsi="Times New Roman" w:cs="Times New Roman"/>
        </w:rPr>
        <w:t>.</w:t>
      </w:r>
      <w:r w:rsidRPr="00143BD0">
        <w:rPr>
          <w:rFonts w:ascii="Times New Roman" w:hAnsi="Times New Roman" w:cs="Times New Roman"/>
        </w:rPr>
        <w:t xml:space="preserve"> </w:t>
      </w:r>
      <w:r w:rsidR="00207838">
        <w:rPr>
          <w:rFonts w:ascii="Times New Roman" w:hAnsi="Times New Roman" w:cs="Times New Roman"/>
        </w:rPr>
        <w:t xml:space="preserve">In issuing an order for a Title 34-B, section 3864 examination, the court shall include as part of the order the factual findings supporting its probable </w:t>
      </w:r>
      <w:r w:rsidR="00207838">
        <w:rPr>
          <w:rFonts w:ascii="Times New Roman" w:hAnsi="Times New Roman" w:cs="Times New Roman"/>
        </w:rPr>
        <w:lastRenderedPageBreak/>
        <w:t>cause determination.</w:t>
      </w:r>
      <w:r w:rsidRPr="00143BD0">
        <w:rPr>
          <w:rFonts w:ascii="Times New Roman" w:hAnsi="Times New Roman" w:cs="Times New Roman"/>
        </w:rPr>
        <w:t xml:space="preserve"> If the defendant is subject to an undischarged term of imprisonment, the court shall order the defendant into execution of that sentence, and the correctional facility to which the defendant is transported shall execute the court’s order.</w:t>
      </w:r>
    </w:p>
    <w:p w14:paraId="4950F3F1" w14:textId="77777777" w:rsidR="00245CCA" w:rsidRDefault="00245CCA" w:rsidP="002B729F">
      <w:pPr>
        <w:spacing w:after="0"/>
        <w:jc w:val="center"/>
        <w:rPr>
          <w:rFonts w:ascii="Times New Roman" w:hAnsi="Times New Roman" w:cs="Times New Roman"/>
          <w:b/>
          <w:bCs/>
          <w:u w:val="single"/>
        </w:rPr>
      </w:pPr>
    </w:p>
    <w:p w14:paraId="053E4E68" w14:textId="5CC33EE6" w:rsidR="00EA4BBA" w:rsidRDefault="00EA4BBA" w:rsidP="002B729F">
      <w:pPr>
        <w:spacing w:after="0"/>
        <w:jc w:val="center"/>
        <w:rPr>
          <w:rFonts w:ascii="Times New Roman" w:hAnsi="Times New Roman" w:cs="Times New Roman"/>
          <w:b/>
          <w:bCs/>
          <w:u w:val="single"/>
        </w:rPr>
      </w:pPr>
      <w:r>
        <w:rPr>
          <w:rFonts w:ascii="Times New Roman" w:hAnsi="Times New Roman" w:cs="Times New Roman"/>
          <w:b/>
          <w:bCs/>
          <w:u w:val="single"/>
        </w:rPr>
        <w:t>General Observations</w:t>
      </w:r>
    </w:p>
    <w:p w14:paraId="595A915A" w14:textId="77777777" w:rsidR="00EA4BBA" w:rsidRPr="00EA4BBA" w:rsidRDefault="00EA4BBA" w:rsidP="002B729F">
      <w:pPr>
        <w:spacing w:after="0"/>
        <w:jc w:val="center"/>
        <w:rPr>
          <w:rFonts w:ascii="Times New Roman" w:hAnsi="Times New Roman" w:cs="Times New Roman"/>
          <w:b/>
          <w:bCs/>
          <w:u w:val="single"/>
        </w:rPr>
      </w:pPr>
    </w:p>
    <w:p w14:paraId="6B32FB29" w14:textId="25A00BD7" w:rsidR="001D0EC3" w:rsidRDefault="001D0EC3" w:rsidP="002B729F">
      <w:pPr>
        <w:spacing w:after="0" w:line="240" w:lineRule="auto"/>
        <w:rPr>
          <w:rFonts w:ascii="Times New Roman" w:hAnsi="Times New Roman" w:cs="Times New Roman"/>
          <w:b/>
          <w:bCs/>
          <w:u w:val="single"/>
        </w:rPr>
      </w:pPr>
      <w:r>
        <w:rPr>
          <w:rFonts w:ascii="Times New Roman" w:hAnsi="Times New Roman" w:cs="Times New Roman"/>
          <w:b/>
          <w:bCs/>
          <w:u w:val="single"/>
        </w:rPr>
        <w:t>Firearms</w:t>
      </w:r>
    </w:p>
    <w:p w14:paraId="193DE933" w14:textId="77777777" w:rsidR="0094552E" w:rsidRPr="001D0EC3" w:rsidRDefault="0094552E" w:rsidP="0094552E">
      <w:pPr>
        <w:spacing w:after="0" w:line="240" w:lineRule="auto"/>
        <w:jc w:val="center"/>
        <w:rPr>
          <w:rFonts w:ascii="Times New Roman" w:hAnsi="Times New Roman" w:cs="Times New Roman"/>
          <w:b/>
          <w:bCs/>
          <w:u w:val="single"/>
        </w:rPr>
      </w:pPr>
    </w:p>
    <w:p w14:paraId="1A79FD68" w14:textId="1391978B" w:rsidR="007420C7" w:rsidRDefault="00624DF1" w:rsidP="002B729F">
      <w:pPr>
        <w:spacing w:after="0" w:line="240" w:lineRule="auto"/>
        <w:jc w:val="both"/>
        <w:rPr>
          <w:rFonts w:ascii="Times New Roman" w:hAnsi="Times New Roman" w:cs="Times New Roman"/>
        </w:rPr>
      </w:pPr>
      <w:r w:rsidRPr="00E17E33">
        <w:rPr>
          <w:rFonts w:ascii="Times New Roman" w:hAnsi="Times New Roman" w:cs="Times New Roman"/>
        </w:rPr>
        <w:t xml:space="preserve">Of the </w:t>
      </w:r>
      <w:r w:rsidR="00E17E33" w:rsidRPr="00E17E33">
        <w:rPr>
          <w:rFonts w:ascii="Times New Roman" w:hAnsi="Times New Roman" w:cs="Times New Roman"/>
        </w:rPr>
        <w:t>nin</w:t>
      </w:r>
      <w:r w:rsidR="00E17E33">
        <w:rPr>
          <w:rFonts w:ascii="Times New Roman" w:hAnsi="Times New Roman" w:cs="Times New Roman"/>
        </w:rPr>
        <w:t>e</w:t>
      </w:r>
      <w:r w:rsidRPr="00E17E33">
        <w:rPr>
          <w:rFonts w:ascii="Times New Roman" w:hAnsi="Times New Roman" w:cs="Times New Roman"/>
        </w:rPr>
        <w:t xml:space="preserve"> cases reviewed by the Panel, </w:t>
      </w:r>
      <w:r w:rsidR="00E17E33">
        <w:rPr>
          <w:rFonts w:ascii="Times New Roman" w:hAnsi="Times New Roman" w:cs="Times New Roman"/>
        </w:rPr>
        <w:t>six</w:t>
      </w:r>
      <w:r w:rsidRPr="00E17E33">
        <w:rPr>
          <w:rFonts w:ascii="Times New Roman" w:hAnsi="Times New Roman" w:cs="Times New Roman"/>
        </w:rPr>
        <w:t xml:space="preserve"> of the </w:t>
      </w:r>
      <w:r w:rsidR="00695991">
        <w:rPr>
          <w:rFonts w:ascii="Times New Roman" w:hAnsi="Times New Roman" w:cs="Times New Roman"/>
        </w:rPr>
        <w:t>involved persons</w:t>
      </w:r>
      <w:r w:rsidRPr="00E17E33">
        <w:rPr>
          <w:rFonts w:ascii="Times New Roman" w:hAnsi="Times New Roman" w:cs="Times New Roman"/>
        </w:rPr>
        <w:t xml:space="preserve"> had a firearm with which they threatened law enforcement, and </w:t>
      </w:r>
      <w:r w:rsidR="001D0EC3">
        <w:rPr>
          <w:rFonts w:ascii="Times New Roman" w:hAnsi="Times New Roman" w:cs="Times New Roman"/>
        </w:rPr>
        <w:t>four</w:t>
      </w:r>
      <w:r w:rsidRPr="00E17E33">
        <w:rPr>
          <w:rFonts w:ascii="Times New Roman" w:hAnsi="Times New Roman" w:cs="Times New Roman"/>
        </w:rPr>
        <w:t xml:space="preserve"> of those </w:t>
      </w:r>
      <w:r w:rsidR="001D0EC3">
        <w:rPr>
          <w:rFonts w:ascii="Times New Roman" w:hAnsi="Times New Roman" w:cs="Times New Roman"/>
        </w:rPr>
        <w:t>six</w:t>
      </w:r>
      <w:r w:rsidRPr="00E17E33">
        <w:rPr>
          <w:rFonts w:ascii="Times New Roman" w:hAnsi="Times New Roman" w:cs="Times New Roman"/>
        </w:rPr>
        <w:t xml:space="preserve"> firearms were </w:t>
      </w:r>
      <w:r w:rsidR="001D0EC3">
        <w:rPr>
          <w:rFonts w:ascii="Times New Roman" w:hAnsi="Times New Roman" w:cs="Times New Roman"/>
        </w:rPr>
        <w:t>AR-15</w:t>
      </w:r>
      <w:r w:rsidRPr="00E17E33">
        <w:rPr>
          <w:rFonts w:ascii="Times New Roman" w:hAnsi="Times New Roman" w:cs="Times New Roman"/>
        </w:rPr>
        <w:t xml:space="preserve"> style rifles. Three of those </w:t>
      </w:r>
      <w:r w:rsidR="001D0EC3">
        <w:rPr>
          <w:rFonts w:ascii="Times New Roman" w:hAnsi="Times New Roman" w:cs="Times New Roman"/>
        </w:rPr>
        <w:t>six</w:t>
      </w:r>
      <w:r w:rsidRPr="00E17E33">
        <w:rPr>
          <w:rFonts w:ascii="Times New Roman" w:hAnsi="Times New Roman" w:cs="Times New Roman"/>
        </w:rPr>
        <w:t xml:space="preserve"> persons were </w:t>
      </w:r>
      <w:r w:rsidR="006952F4">
        <w:rPr>
          <w:rFonts w:ascii="Times New Roman" w:hAnsi="Times New Roman" w:cs="Times New Roman"/>
        </w:rPr>
        <w:t xml:space="preserve">legally </w:t>
      </w:r>
      <w:r w:rsidRPr="00E17E33">
        <w:rPr>
          <w:rFonts w:ascii="Times New Roman" w:hAnsi="Times New Roman" w:cs="Times New Roman"/>
        </w:rPr>
        <w:t>prohibited from possessing a firearm.</w:t>
      </w:r>
    </w:p>
    <w:p w14:paraId="323FD403" w14:textId="3309CFE9" w:rsidR="00624DF1" w:rsidRPr="00E17E33" w:rsidRDefault="00624DF1" w:rsidP="001D0EC3">
      <w:pPr>
        <w:spacing w:after="0"/>
        <w:jc w:val="both"/>
        <w:rPr>
          <w:rFonts w:ascii="Times New Roman" w:hAnsi="Times New Roman" w:cs="Times New Roman"/>
        </w:rPr>
      </w:pPr>
      <w:r w:rsidRPr="00E17E33">
        <w:rPr>
          <w:rFonts w:ascii="Times New Roman" w:hAnsi="Times New Roman" w:cs="Times New Roman"/>
        </w:rPr>
        <w:t xml:space="preserve"> </w:t>
      </w:r>
    </w:p>
    <w:p w14:paraId="50B08F18" w14:textId="0F58649D" w:rsidR="006C3652" w:rsidRDefault="006C3652" w:rsidP="002B729F">
      <w:pPr>
        <w:spacing w:after="0"/>
        <w:rPr>
          <w:rFonts w:ascii="Times New Roman" w:hAnsi="Times New Roman" w:cs="Times New Roman"/>
          <w:b/>
          <w:bCs/>
          <w:u w:val="single"/>
        </w:rPr>
      </w:pPr>
      <w:r>
        <w:rPr>
          <w:rFonts w:ascii="Times New Roman" w:hAnsi="Times New Roman" w:cs="Times New Roman"/>
          <w:b/>
          <w:bCs/>
          <w:u w:val="single"/>
        </w:rPr>
        <w:t>Drugs</w:t>
      </w:r>
    </w:p>
    <w:p w14:paraId="0E6C0071" w14:textId="77777777" w:rsidR="0094552E" w:rsidRPr="006C3652" w:rsidRDefault="0094552E" w:rsidP="0094552E">
      <w:pPr>
        <w:spacing w:after="0" w:line="240" w:lineRule="auto"/>
        <w:jc w:val="center"/>
        <w:rPr>
          <w:rFonts w:ascii="Times New Roman" w:hAnsi="Times New Roman" w:cs="Times New Roman"/>
          <w:b/>
          <w:bCs/>
          <w:u w:val="single"/>
        </w:rPr>
      </w:pPr>
    </w:p>
    <w:p w14:paraId="55B54C6F" w14:textId="7872C31E" w:rsidR="00624DF1" w:rsidRDefault="00624DF1" w:rsidP="001D0EC3">
      <w:pPr>
        <w:spacing w:after="0"/>
        <w:jc w:val="both"/>
        <w:rPr>
          <w:rFonts w:ascii="Times New Roman" w:hAnsi="Times New Roman" w:cs="Times New Roman"/>
        </w:rPr>
      </w:pPr>
      <w:r w:rsidRPr="00E17E33">
        <w:rPr>
          <w:rFonts w:ascii="Times New Roman" w:hAnsi="Times New Roman" w:cs="Times New Roman"/>
        </w:rPr>
        <w:t xml:space="preserve">All of the involved persons had drugs or alcohol or a combination in their systems at the time of the incident, and three of the </w:t>
      </w:r>
      <w:r w:rsidR="00FA1146">
        <w:rPr>
          <w:rFonts w:ascii="Times New Roman" w:hAnsi="Times New Roman" w:cs="Times New Roman"/>
        </w:rPr>
        <w:t>nine</w:t>
      </w:r>
      <w:r w:rsidRPr="00E17E33">
        <w:rPr>
          <w:rFonts w:ascii="Times New Roman" w:hAnsi="Times New Roman" w:cs="Times New Roman"/>
        </w:rPr>
        <w:t xml:space="preserve"> had methamphetamine in their </w:t>
      </w:r>
      <w:r w:rsidR="00FA1146">
        <w:rPr>
          <w:rFonts w:ascii="Times New Roman" w:hAnsi="Times New Roman" w:cs="Times New Roman"/>
        </w:rPr>
        <w:t>systems</w:t>
      </w:r>
      <w:r w:rsidRPr="00E17E33">
        <w:rPr>
          <w:rFonts w:ascii="Times New Roman" w:hAnsi="Times New Roman" w:cs="Times New Roman"/>
        </w:rPr>
        <w:t>.</w:t>
      </w:r>
    </w:p>
    <w:p w14:paraId="088AA3A0" w14:textId="77777777" w:rsidR="00245CCA" w:rsidRDefault="00245CCA" w:rsidP="00245CCA">
      <w:pPr>
        <w:spacing w:after="0"/>
        <w:rPr>
          <w:rFonts w:ascii="Times New Roman" w:hAnsi="Times New Roman" w:cs="Times New Roman"/>
          <w:b/>
          <w:bCs/>
          <w:u w:val="single"/>
        </w:rPr>
      </w:pPr>
    </w:p>
    <w:p w14:paraId="5C68C5E9" w14:textId="6E1A786B" w:rsidR="00FA1146" w:rsidRDefault="007809EC" w:rsidP="00245CCA">
      <w:pPr>
        <w:spacing w:after="0" w:line="240" w:lineRule="auto"/>
        <w:rPr>
          <w:rFonts w:ascii="Times New Roman" w:hAnsi="Times New Roman" w:cs="Times New Roman"/>
          <w:b/>
          <w:bCs/>
          <w:u w:val="single"/>
        </w:rPr>
      </w:pPr>
      <w:r>
        <w:rPr>
          <w:rFonts w:ascii="Times New Roman" w:hAnsi="Times New Roman" w:cs="Times New Roman"/>
          <w:b/>
          <w:bCs/>
          <w:u w:val="single"/>
        </w:rPr>
        <w:t>Weapons Restriction Orders</w:t>
      </w:r>
    </w:p>
    <w:p w14:paraId="07697245" w14:textId="77777777" w:rsidR="007809EC" w:rsidRPr="00FA1146" w:rsidRDefault="007809EC" w:rsidP="00FA1146">
      <w:pPr>
        <w:spacing w:after="0"/>
        <w:jc w:val="center"/>
        <w:rPr>
          <w:rFonts w:ascii="Times New Roman" w:hAnsi="Times New Roman" w:cs="Times New Roman"/>
          <w:b/>
          <w:bCs/>
          <w:u w:val="single"/>
        </w:rPr>
      </w:pPr>
    </w:p>
    <w:p w14:paraId="60825406" w14:textId="0C2E65F0" w:rsidR="00FE519D" w:rsidRDefault="003919F8" w:rsidP="00245CCA">
      <w:pPr>
        <w:spacing w:after="0" w:line="240" w:lineRule="auto"/>
        <w:jc w:val="both"/>
        <w:rPr>
          <w:rFonts w:ascii="Times New Roman" w:hAnsi="Times New Roman" w:cs="Times New Roman"/>
        </w:rPr>
      </w:pPr>
      <w:r>
        <w:rPr>
          <w:rFonts w:ascii="Times New Roman" w:hAnsi="Times New Roman" w:cs="Times New Roman"/>
        </w:rPr>
        <w:t xml:space="preserve">Maine’s so-called “yellow flag” statute, in effect since July 1, 2020, includes scenarios similar to many involving the use of deadly force by law enforcement. The ability of law enforcement to obtain orders to relinquish firearms and other dangerous weapons has likely prevented the use of deadly force in many cases. In 2025, law enforcement successfully obtained and executed 616 “yellow flag” orders. These were complemented by numerous weapons restrictions under Protection from Abuse orders, Cease Harassment orders, and bail conditions. Moving forward, the panel will </w:t>
      </w:r>
      <w:r w:rsidR="00370126">
        <w:rPr>
          <w:rFonts w:ascii="Times New Roman" w:hAnsi="Times New Roman" w:cs="Times New Roman"/>
        </w:rPr>
        <w:t>note</w:t>
      </w:r>
      <w:r>
        <w:rPr>
          <w:rFonts w:ascii="Times New Roman" w:hAnsi="Times New Roman" w:cs="Times New Roman"/>
        </w:rPr>
        <w:t xml:space="preserve"> cases where </w:t>
      </w:r>
      <w:r w:rsidR="00370126">
        <w:rPr>
          <w:rFonts w:ascii="Times New Roman" w:hAnsi="Times New Roman" w:cs="Times New Roman"/>
        </w:rPr>
        <w:t xml:space="preserve">an </w:t>
      </w:r>
      <w:r>
        <w:rPr>
          <w:rFonts w:ascii="Times New Roman" w:hAnsi="Times New Roman" w:cs="Times New Roman"/>
        </w:rPr>
        <w:t>individual</w:t>
      </w:r>
      <w:r w:rsidR="00370126">
        <w:rPr>
          <w:rFonts w:ascii="Times New Roman" w:hAnsi="Times New Roman" w:cs="Times New Roman"/>
        </w:rPr>
        <w:t xml:space="preserve"> was</w:t>
      </w:r>
      <w:r>
        <w:rPr>
          <w:rFonts w:ascii="Times New Roman" w:hAnsi="Times New Roman" w:cs="Times New Roman"/>
        </w:rPr>
        <w:t xml:space="preserve"> subject to deadly force </w:t>
      </w:r>
      <w:r w:rsidR="0041394D">
        <w:rPr>
          <w:rFonts w:ascii="Times New Roman" w:hAnsi="Times New Roman" w:cs="Times New Roman"/>
        </w:rPr>
        <w:t xml:space="preserve">by law enforcement officers </w:t>
      </w:r>
      <w:r>
        <w:rPr>
          <w:rFonts w:ascii="Times New Roman" w:hAnsi="Times New Roman" w:cs="Times New Roman"/>
        </w:rPr>
        <w:t xml:space="preserve">despite having a weapons restriction order in place. </w:t>
      </w:r>
    </w:p>
    <w:p w14:paraId="29F9C0E1" w14:textId="77777777" w:rsidR="00370126" w:rsidRDefault="00370126" w:rsidP="00602067">
      <w:pPr>
        <w:spacing w:after="0"/>
        <w:jc w:val="both"/>
        <w:rPr>
          <w:rFonts w:ascii="Times New Roman" w:hAnsi="Times New Roman" w:cs="Times New Roman"/>
        </w:rPr>
      </w:pPr>
    </w:p>
    <w:p w14:paraId="40D9C1BC" w14:textId="7DC78265" w:rsidR="00306F99" w:rsidRDefault="00602067" w:rsidP="00306F99">
      <w:pPr>
        <w:jc w:val="both"/>
        <w:rPr>
          <w:rFonts w:ascii="Times New Roman" w:hAnsi="Times New Roman" w:cs="Times New Roman"/>
        </w:rPr>
      </w:pPr>
      <w:r>
        <w:rPr>
          <w:rFonts w:ascii="Times New Roman" w:hAnsi="Times New Roman" w:cs="Times New Roman"/>
        </w:rPr>
        <w:t>Sampling of</w:t>
      </w:r>
      <w:r w:rsidR="002C21A1">
        <w:rPr>
          <w:rFonts w:ascii="Times New Roman" w:hAnsi="Times New Roman" w:cs="Times New Roman"/>
        </w:rPr>
        <w:t xml:space="preserve"> 2025 </w:t>
      </w:r>
      <w:r w:rsidR="00FE519D">
        <w:rPr>
          <w:rFonts w:ascii="Times New Roman" w:hAnsi="Times New Roman" w:cs="Times New Roman"/>
        </w:rPr>
        <w:t xml:space="preserve">“yellow flag” </w:t>
      </w:r>
      <w:r w:rsidR="002C21A1">
        <w:rPr>
          <w:rFonts w:ascii="Times New Roman" w:hAnsi="Times New Roman" w:cs="Times New Roman"/>
        </w:rPr>
        <w:t>orders:</w:t>
      </w:r>
      <w:r w:rsidR="002F44FE">
        <w:rPr>
          <w:rFonts w:ascii="Times New Roman" w:hAnsi="Times New Roman" w:cs="Times New Roman"/>
        </w:rPr>
        <w:t xml:space="preserve">  </w:t>
      </w:r>
    </w:p>
    <w:p w14:paraId="363D345F" w14:textId="267A3B95" w:rsidR="00590148" w:rsidRDefault="00590148" w:rsidP="002C21A1">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2C21A1">
        <w:rPr>
          <w:rFonts w:ascii="Times New Roman" w:hAnsi="Times New Roman" w:cs="Times New Roman"/>
        </w:rPr>
        <w:t>A 60-year-old man picked up a handgun during an argument with his wife and threatened to shoot her and himself; he threatened “suicide by cop” if she called the police.</w:t>
      </w:r>
    </w:p>
    <w:p w14:paraId="702953C0" w14:textId="77777777" w:rsidR="002C21A1" w:rsidRPr="00C56A52" w:rsidRDefault="002C21A1" w:rsidP="00C56A52">
      <w:pPr>
        <w:autoSpaceDE w:val="0"/>
        <w:autoSpaceDN w:val="0"/>
        <w:adjustRightInd w:val="0"/>
        <w:spacing w:after="0" w:line="240" w:lineRule="auto"/>
        <w:jc w:val="both"/>
        <w:rPr>
          <w:rFonts w:ascii="Times New Roman" w:hAnsi="Times New Roman" w:cs="Times New Roman"/>
          <w:sz w:val="16"/>
          <w:szCs w:val="16"/>
        </w:rPr>
      </w:pPr>
    </w:p>
    <w:p w14:paraId="650EF2EE" w14:textId="593007DD" w:rsidR="00590148" w:rsidRDefault="00590148" w:rsidP="002C21A1">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2C21A1">
        <w:rPr>
          <w:rFonts w:ascii="Times New Roman" w:hAnsi="Times New Roman" w:cs="Times New Roman"/>
        </w:rPr>
        <w:lastRenderedPageBreak/>
        <w:t>A 63-year-old man with firearms threatening to kill himself; when confronted by police, he implored them to shoot him.</w:t>
      </w:r>
    </w:p>
    <w:p w14:paraId="596D7E2E" w14:textId="77777777" w:rsidR="002C21A1" w:rsidRPr="00C56A52" w:rsidRDefault="002C21A1" w:rsidP="00C56A52">
      <w:pPr>
        <w:autoSpaceDE w:val="0"/>
        <w:autoSpaceDN w:val="0"/>
        <w:adjustRightInd w:val="0"/>
        <w:spacing w:after="0" w:line="240" w:lineRule="auto"/>
        <w:jc w:val="both"/>
        <w:rPr>
          <w:rFonts w:ascii="Times New Roman" w:hAnsi="Times New Roman" w:cs="Times New Roman"/>
          <w:sz w:val="16"/>
          <w:szCs w:val="16"/>
        </w:rPr>
      </w:pPr>
    </w:p>
    <w:p w14:paraId="74B2E6D4" w14:textId="1EC71517" w:rsidR="002C21A1" w:rsidRDefault="00590148" w:rsidP="002C21A1">
      <w:pPr>
        <w:pStyle w:val="ListParagraph"/>
        <w:numPr>
          <w:ilvl w:val="0"/>
          <w:numId w:val="7"/>
        </w:numPr>
        <w:spacing w:after="0" w:line="240" w:lineRule="auto"/>
        <w:jc w:val="both"/>
        <w:rPr>
          <w:rFonts w:ascii="Times New Roman" w:hAnsi="Times New Roman" w:cs="Times New Roman"/>
        </w:rPr>
      </w:pPr>
      <w:r w:rsidRPr="002C21A1">
        <w:rPr>
          <w:rFonts w:ascii="Times New Roman" w:hAnsi="Times New Roman" w:cs="Times New Roman"/>
        </w:rPr>
        <w:t>A 46-year-old man making suicidal threats to family members; threatening to assault wife; threatened in the past to execute family members.</w:t>
      </w:r>
    </w:p>
    <w:p w14:paraId="5760FB58" w14:textId="77777777" w:rsidR="002C21A1" w:rsidRPr="00C56A52" w:rsidRDefault="002C21A1" w:rsidP="002C21A1">
      <w:pPr>
        <w:spacing w:after="0" w:line="240" w:lineRule="auto"/>
        <w:jc w:val="both"/>
        <w:rPr>
          <w:rFonts w:ascii="Times New Roman" w:hAnsi="Times New Roman" w:cs="Times New Roman"/>
          <w:sz w:val="16"/>
          <w:szCs w:val="16"/>
        </w:rPr>
      </w:pPr>
    </w:p>
    <w:p w14:paraId="23569C5D" w14:textId="6124C062" w:rsidR="00590148" w:rsidRDefault="00590148" w:rsidP="002C21A1">
      <w:pPr>
        <w:pStyle w:val="ListParagraph"/>
        <w:numPr>
          <w:ilvl w:val="0"/>
          <w:numId w:val="7"/>
        </w:numPr>
        <w:spacing w:after="0" w:line="240" w:lineRule="auto"/>
        <w:jc w:val="both"/>
        <w:rPr>
          <w:rFonts w:ascii="Times New Roman" w:hAnsi="Times New Roman" w:cs="Times New Roman"/>
        </w:rPr>
      </w:pPr>
      <w:r w:rsidRPr="002C21A1">
        <w:rPr>
          <w:rFonts w:ascii="Times New Roman" w:hAnsi="Times New Roman" w:cs="Times New Roman"/>
        </w:rPr>
        <w:t>A 33-year-old man experiencing hallucinations of being followed by a black cow, as well as dogs in his car</w:t>
      </w:r>
      <w:r w:rsidR="001B698A">
        <w:rPr>
          <w:rFonts w:ascii="Times New Roman" w:hAnsi="Times New Roman" w:cs="Times New Roman"/>
        </w:rPr>
        <w:t>,</w:t>
      </w:r>
      <w:r w:rsidRPr="002C21A1">
        <w:rPr>
          <w:rFonts w:ascii="Times New Roman" w:hAnsi="Times New Roman" w:cs="Times New Roman"/>
        </w:rPr>
        <w:t xml:space="preserve"> continuously discharging firearms in the neighborhood</w:t>
      </w:r>
      <w:r w:rsidR="001B698A">
        <w:rPr>
          <w:rFonts w:ascii="Times New Roman" w:hAnsi="Times New Roman" w:cs="Times New Roman"/>
        </w:rPr>
        <w:t>,</w:t>
      </w:r>
      <w:r w:rsidRPr="002C21A1">
        <w:rPr>
          <w:rFonts w:ascii="Times New Roman" w:hAnsi="Times New Roman" w:cs="Times New Roman"/>
        </w:rPr>
        <w:t xml:space="preserve"> threatened to kill </w:t>
      </w:r>
      <w:r w:rsidR="001B698A">
        <w:rPr>
          <w:rFonts w:ascii="Times New Roman" w:hAnsi="Times New Roman" w:cs="Times New Roman"/>
        </w:rPr>
        <w:t xml:space="preserve">a </w:t>
      </w:r>
      <w:r w:rsidRPr="002C21A1">
        <w:rPr>
          <w:rFonts w:ascii="Times New Roman" w:hAnsi="Times New Roman" w:cs="Times New Roman"/>
        </w:rPr>
        <w:t xml:space="preserve">neighbor and her husband; </w:t>
      </w:r>
      <w:r w:rsidR="00A25A76">
        <w:rPr>
          <w:rFonts w:ascii="Times New Roman" w:hAnsi="Times New Roman" w:cs="Times New Roman"/>
        </w:rPr>
        <w:t xml:space="preserve">a protective custody warrant was </w:t>
      </w:r>
      <w:r w:rsidRPr="002C21A1">
        <w:rPr>
          <w:rFonts w:ascii="Times New Roman" w:hAnsi="Times New Roman" w:cs="Times New Roman"/>
        </w:rPr>
        <w:t>obtained.</w:t>
      </w:r>
    </w:p>
    <w:p w14:paraId="0F2EB804" w14:textId="77777777" w:rsidR="002C21A1" w:rsidRPr="00C56A52" w:rsidRDefault="002C21A1" w:rsidP="002C21A1">
      <w:pPr>
        <w:spacing w:after="0" w:line="240" w:lineRule="auto"/>
        <w:jc w:val="both"/>
        <w:rPr>
          <w:rFonts w:ascii="Times New Roman" w:hAnsi="Times New Roman" w:cs="Times New Roman"/>
          <w:sz w:val="16"/>
          <w:szCs w:val="16"/>
        </w:rPr>
      </w:pPr>
    </w:p>
    <w:p w14:paraId="4CB96B49" w14:textId="7F454A01" w:rsidR="00590148" w:rsidRDefault="00590148" w:rsidP="002C21A1">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2C21A1">
        <w:rPr>
          <w:rFonts w:ascii="Times New Roman" w:hAnsi="Times New Roman" w:cs="Times New Roman"/>
        </w:rPr>
        <w:t>A 39-year-old man told his sister that “someone is going to die tonight,” told his mother he was going to kill several people; threatened “suicide by cop” if police called; multiple past involvements with law enforcement</w:t>
      </w:r>
      <w:r w:rsidR="00A25A76">
        <w:rPr>
          <w:rFonts w:ascii="Times New Roman" w:hAnsi="Times New Roman" w:cs="Times New Roman"/>
        </w:rPr>
        <w:t>;</w:t>
      </w:r>
      <w:r w:rsidR="00442D0F" w:rsidRPr="002C21A1">
        <w:rPr>
          <w:rFonts w:ascii="Times New Roman" w:hAnsi="Times New Roman" w:cs="Times New Roman"/>
        </w:rPr>
        <w:t xml:space="preserve"> </w:t>
      </w:r>
      <w:r w:rsidR="00A25A76">
        <w:rPr>
          <w:rFonts w:ascii="Times New Roman" w:hAnsi="Times New Roman" w:cs="Times New Roman"/>
        </w:rPr>
        <w:t xml:space="preserve">a protective custody warrant was </w:t>
      </w:r>
      <w:r w:rsidRPr="002C21A1">
        <w:rPr>
          <w:rFonts w:ascii="Times New Roman" w:hAnsi="Times New Roman" w:cs="Times New Roman"/>
        </w:rPr>
        <w:t>obtained.</w:t>
      </w:r>
    </w:p>
    <w:p w14:paraId="58890E2A" w14:textId="77777777" w:rsidR="002C21A1" w:rsidRPr="00C56A52" w:rsidRDefault="002C21A1" w:rsidP="002C21A1">
      <w:pPr>
        <w:autoSpaceDE w:val="0"/>
        <w:autoSpaceDN w:val="0"/>
        <w:adjustRightInd w:val="0"/>
        <w:spacing w:after="0" w:line="240" w:lineRule="auto"/>
        <w:jc w:val="both"/>
        <w:rPr>
          <w:rFonts w:ascii="Times New Roman" w:hAnsi="Times New Roman" w:cs="Times New Roman"/>
          <w:sz w:val="16"/>
          <w:szCs w:val="16"/>
        </w:rPr>
      </w:pPr>
    </w:p>
    <w:p w14:paraId="00559EA6" w14:textId="4833B312" w:rsidR="00590148" w:rsidRPr="00CA7D12" w:rsidRDefault="00590148" w:rsidP="002C21A1">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2C21A1">
        <w:rPr>
          <w:rFonts w:ascii="Times New Roman" w:eastAsia="Bookman Old Style" w:hAnsi="Times New Roman" w:cs="Times New Roman"/>
        </w:rPr>
        <w:t>A 29-year-old man claims he’s being ordered to kill his parents or son; referenced Robert Card, the Lewiston mass shooter.</w:t>
      </w:r>
    </w:p>
    <w:p w14:paraId="0E15F167" w14:textId="77777777" w:rsidR="00CA7D12" w:rsidRPr="00C56A52" w:rsidRDefault="00CA7D12" w:rsidP="00CA7D12">
      <w:pPr>
        <w:autoSpaceDE w:val="0"/>
        <w:autoSpaceDN w:val="0"/>
        <w:adjustRightInd w:val="0"/>
        <w:spacing w:after="0" w:line="240" w:lineRule="auto"/>
        <w:jc w:val="both"/>
        <w:rPr>
          <w:rFonts w:ascii="Times New Roman" w:hAnsi="Times New Roman" w:cs="Times New Roman"/>
          <w:sz w:val="16"/>
          <w:szCs w:val="16"/>
        </w:rPr>
      </w:pPr>
    </w:p>
    <w:p w14:paraId="6FB3F296" w14:textId="4EF274F2" w:rsidR="00590148" w:rsidRDefault="00590148" w:rsidP="002C21A1">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2C21A1">
        <w:rPr>
          <w:rFonts w:ascii="Times New Roman" w:hAnsi="Times New Roman" w:cs="Times New Roman"/>
        </w:rPr>
        <w:t>A 17-year-old boy threatened “suicide by cop,” ran into the road, and was struck by a vehicle.</w:t>
      </w:r>
    </w:p>
    <w:p w14:paraId="66494346" w14:textId="77777777" w:rsidR="00CA7D12" w:rsidRPr="00C56A52" w:rsidRDefault="00CA7D12" w:rsidP="00CA7D12">
      <w:pPr>
        <w:autoSpaceDE w:val="0"/>
        <w:autoSpaceDN w:val="0"/>
        <w:adjustRightInd w:val="0"/>
        <w:spacing w:after="0" w:line="240" w:lineRule="auto"/>
        <w:jc w:val="both"/>
        <w:rPr>
          <w:rFonts w:ascii="Times New Roman" w:hAnsi="Times New Roman" w:cs="Times New Roman"/>
          <w:sz w:val="16"/>
          <w:szCs w:val="16"/>
        </w:rPr>
      </w:pPr>
    </w:p>
    <w:p w14:paraId="656E4BBE" w14:textId="7DB2CEF7" w:rsidR="00590148" w:rsidRDefault="00590148" w:rsidP="002C21A1">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2C21A1">
        <w:rPr>
          <w:rFonts w:ascii="Times New Roman" w:hAnsi="Times New Roman" w:cs="Times New Roman"/>
        </w:rPr>
        <w:t>A 23-year-old man armed with a shotgun during an argument with his wife, told his wife that if police were called, he would “go Waco” on them and her.</w:t>
      </w:r>
    </w:p>
    <w:p w14:paraId="0986E8BA" w14:textId="77777777" w:rsidR="00CA7D12" w:rsidRPr="00C56A52" w:rsidRDefault="00CA7D12" w:rsidP="00CA7D12">
      <w:pPr>
        <w:autoSpaceDE w:val="0"/>
        <w:autoSpaceDN w:val="0"/>
        <w:adjustRightInd w:val="0"/>
        <w:spacing w:after="0" w:line="240" w:lineRule="auto"/>
        <w:jc w:val="both"/>
        <w:rPr>
          <w:rFonts w:ascii="Times New Roman" w:hAnsi="Times New Roman" w:cs="Times New Roman"/>
          <w:sz w:val="16"/>
          <w:szCs w:val="16"/>
        </w:rPr>
      </w:pPr>
    </w:p>
    <w:p w14:paraId="535CABC9" w14:textId="326E715C" w:rsidR="00590148" w:rsidRDefault="00590148" w:rsidP="002C21A1">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2C21A1">
        <w:rPr>
          <w:rFonts w:ascii="Times New Roman" w:hAnsi="Times New Roman" w:cs="Times New Roman"/>
        </w:rPr>
        <w:t xml:space="preserve">A 64-year-old woman threatened suicide with a knife before being disarmed; she attempted to gain access to a firearm before eloping to the woods, where </w:t>
      </w:r>
      <w:r w:rsidR="00A97A5A">
        <w:rPr>
          <w:rFonts w:ascii="Times New Roman" w:hAnsi="Times New Roman" w:cs="Times New Roman"/>
        </w:rPr>
        <w:t>game wardens found her</w:t>
      </w:r>
      <w:r w:rsidRPr="002C21A1">
        <w:rPr>
          <w:rFonts w:ascii="Times New Roman" w:hAnsi="Times New Roman" w:cs="Times New Roman"/>
        </w:rPr>
        <w:t>.</w:t>
      </w:r>
    </w:p>
    <w:p w14:paraId="2DFE4519" w14:textId="77777777" w:rsidR="00CA7D12" w:rsidRPr="00C56A52" w:rsidRDefault="00CA7D12" w:rsidP="00CA7D12">
      <w:pPr>
        <w:autoSpaceDE w:val="0"/>
        <w:autoSpaceDN w:val="0"/>
        <w:adjustRightInd w:val="0"/>
        <w:spacing w:after="0" w:line="240" w:lineRule="auto"/>
        <w:jc w:val="both"/>
        <w:rPr>
          <w:rFonts w:ascii="Times New Roman" w:hAnsi="Times New Roman" w:cs="Times New Roman"/>
          <w:sz w:val="16"/>
          <w:szCs w:val="16"/>
        </w:rPr>
      </w:pPr>
    </w:p>
    <w:p w14:paraId="25373036" w14:textId="5767BF8A" w:rsidR="00590148" w:rsidRDefault="00590148" w:rsidP="002A3B0F">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2C21A1">
        <w:rPr>
          <w:rFonts w:ascii="Times New Roman" w:hAnsi="Times New Roman" w:cs="Times New Roman"/>
        </w:rPr>
        <w:t xml:space="preserve">A 24-year-old man expressing suicidal and homicidal ideations </w:t>
      </w:r>
      <w:r w:rsidR="00A97A5A">
        <w:rPr>
          <w:rFonts w:ascii="Times New Roman" w:hAnsi="Times New Roman" w:cs="Times New Roman"/>
        </w:rPr>
        <w:t>daily</w:t>
      </w:r>
      <w:r w:rsidRPr="002C21A1">
        <w:rPr>
          <w:rFonts w:ascii="Times New Roman" w:hAnsi="Times New Roman" w:cs="Times New Roman"/>
        </w:rPr>
        <w:t>, thoughts of shooting or stabbing as many people as possible, and extreme guilt over thoughts that he may be a pedophile.</w:t>
      </w:r>
    </w:p>
    <w:p w14:paraId="79DE0B5D" w14:textId="77777777" w:rsidR="00CA7D12" w:rsidRPr="00C56A52" w:rsidRDefault="00CA7D12" w:rsidP="00CA7D12">
      <w:pPr>
        <w:autoSpaceDE w:val="0"/>
        <w:autoSpaceDN w:val="0"/>
        <w:adjustRightInd w:val="0"/>
        <w:spacing w:after="0" w:line="240" w:lineRule="auto"/>
        <w:jc w:val="both"/>
        <w:rPr>
          <w:rFonts w:ascii="Times New Roman" w:hAnsi="Times New Roman" w:cs="Times New Roman"/>
          <w:sz w:val="16"/>
          <w:szCs w:val="16"/>
        </w:rPr>
      </w:pPr>
    </w:p>
    <w:p w14:paraId="51415A90" w14:textId="2DEF8482" w:rsidR="00590148" w:rsidRDefault="00590148" w:rsidP="002C21A1">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2C21A1">
        <w:rPr>
          <w:rFonts w:ascii="Times New Roman" w:hAnsi="Times New Roman" w:cs="Times New Roman"/>
        </w:rPr>
        <w:t>A 57-year-old man made suicidal threats to wife, including “suicide by cop” if she called the police; armed with a handgun when located by police.</w:t>
      </w:r>
    </w:p>
    <w:p w14:paraId="28EDD1EE" w14:textId="77777777" w:rsidR="00CA7D12" w:rsidRPr="00C56A52" w:rsidRDefault="00CA7D12" w:rsidP="00CA7D12">
      <w:pPr>
        <w:autoSpaceDE w:val="0"/>
        <w:autoSpaceDN w:val="0"/>
        <w:adjustRightInd w:val="0"/>
        <w:spacing w:after="0" w:line="240" w:lineRule="auto"/>
        <w:jc w:val="both"/>
        <w:rPr>
          <w:rFonts w:ascii="Times New Roman" w:hAnsi="Times New Roman" w:cs="Times New Roman"/>
          <w:sz w:val="16"/>
          <w:szCs w:val="16"/>
        </w:rPr>
      </w:pPr>
    </w:p>
    <w:p w14:paraId="533C2313" w14:textId="76A24C4A" w:rsidR="00590148" w:rsidRDefault="00590148" w:rsidP="002C21A1">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2C21A1">
        <w:rPr>
          <w:rFonts w:ascii="Times New Roman" w:hAnsi="Times New Roman" w:cs="Times New Roman"/>
        </w:rPr>
        <w:t>A 38-year-old man posting photos of a cache of firearms on social media and saying Robert Card did the right thing, threatening to kill “street racers” and making other homicidal threats.</w:t>
      </w:r>
    </w:p>
    <w:p w14:paraId="2ACCAAAF" w14:textId="77777777" w:rsidR="00CA7D12" w:rsidRPr="00C56A52" w:rsidRDefault="00CA7D12" w:rsidP="00CA7D12">
      <w:pPr>
        <w:autoSpaceDE w:val="0"/>
        <w:autoSpaceDN w:val="0"/>
        <w:adjustRightInd w:val="0"/>
        <w:spacing w:after="0" w:line="240" w:lineRule="auto"/>
        <w:jc w:val="both"/>
        <w:rPr>
          <w:rFonts w:ascii="Times New Roman" w:hAnsi="Times New Roman" w:cs="Times New Roman"/>
          <w:sz w:val="16"/>
          <w:szCs w:val="16"/>
        </w:rPr>
      </w:pPr>
    </w:p>
    <w:p w14:paraId="451A64CC" w14:textId="6D13D040" w:rsidR="00590148" w:rsidRPr="002C21A1" w:rsidRDefault="00590148" w:rsidP="002C21A1">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2C21A1">
        <w:rPr>
          <w:rFonts w:ascii="Times New Roman" w:hAnsi="Times New Roman" w:cs="Times New Roman"/>
        </w:rPr>
        <w:t>A 13-year-old boy, prohibited from participating in school wrestling, threatened to “kill and gut” the school principal; a knife was found in his backpack at school; he made suicidal threats to his mother.</w:t>
      </w:r>
    </w:p>
    <w:p w14:paraId="1EAC1399" w14:textId="08F37158" w:rsidR="00602067" w:rsidRDefault="00602067" w:rsidP="00823EF4">
      <w:pPr>
        <w:spacing w:after="0" w:line="240" w:lineRule="auto"/>
        <w:rPr>
          <w:rFonts w:ascii="Times New Roman" w:hAnsi="Times New Roman" w:cs="Times New Roman"/>
          <w:b/>
          <w:bCs/>
          <w:u w:val="single"/>
        </w:rPr>
      </w:pPr>
    </w:p>
    <w:p w14:paraId="48B8C3C8" w14:textId="75D8F140" w:rsidR="00964384" w:rsidRDefault="007D5C25" w:rsidP="00823EF4">
      <w:pPr>
        <w:spacing w:after="0" w:line="240" w:lineRule="auto"/>
        <w:jc w:val="center"/>
        <w:rPr>
          <w:rFonts w:ascii="Times New Roman" w:hAnsi="Times New Roman" w:cs="Times New Roman"/>
          <w:b/>
          <w:bCs/>
          <w:u w:val="single"/>
        </w:rPr>
      </w:pPr>
      <w:r>
        <w:rPr>
          <w:rFonts w:ascii="Times New Roman" w:hAnsi="Times New Roman" w:cs="Times New Roman"/>
          <w:b/>
          <w:bCs/>
          <w:u w:val="single"/>
        </w:rPr>
        <w:lastRenderedPageBreak/>
        <w:t>Panel</w:t>
      </w:r>
      <w:r w:rsidR="00EB3325">
        <w:rPr>
          <w:rFonts w:ascii="Times New Roman" w:hAnsi="Times New Roman" w:cs="Times New Roman"/>
          <w:b/>
          <w:bCs/>
          <w:u w:val="single"/>
        </w:rPr>
        <w:t xml:space="preserve"> Membership</w:t>
      </w:r>
    </w:p>
    <w:p w14:paraId="5B476E79" w14:textId="77777777" w:rsidR="002A3B0F" w:rsidRDefault="002A3B0F" w:rsidP="00EB5E38">
      <w:pPr>
        <w:spacing w:after="0"/>
        <w:jc w:val="center"/>
        <w:rPr>
          <w:rFonts w:ascii="Times New Roman" w:hAnsi="Times New Roman" w:cs="Times New Roman"/>
          <w:b/>
          <w:bCs/>
          <w:u w:val="single"/>
        </w:rPr>
      </w:pPr>
    </w:p>
    <w:p w14:paraId="0CA2DB1D" w14:textId="456898D4" w:rsidR="002A3B0F" w:rsidRPr="002A3B0F" w:rsidRDefault="002A3B0F" w:rsidP="002A3B0F">
      <w:pPr>
        <w:spacing w:after="0"/>
        <w:jc w:val="both"/>
        <w:rPr>
          <w:rFonts w:ascii="Times New Roman" w:hAnsi="Times New Roman" w:cs="Times New Roman"/>
        </w:rPr>
      </w:pPr>
      <w:r>
        <w:rPr>
          <w:rFonts w:ascii="Times New Roman" w:hAnsi="Times New Roman" w:cs="Times New Roman"/>
        </w:rPr>
        <w:t>The Panel is composed of 15 members</w:t>
      </w:r>
      <w:r w:rsidR="00602067">
        <w:rPr>
          <w:rFonts w:ascii="Times New Roman" w:hAnsi="Times New Roman" w:cs="Times New Roman"/>
        </w:rPr>
        <w:t xml:space="preserve"> by statute</w:t>
      </w:r>
      <w:r>
        <w:rPr>
          <w:rFonts w:ascii="Times New Roman" w:hAnsi="Times New Roman" w:cs="Times New Roman"/>
        </w:rPr>
        <w:t xml:space="preserve">. However, </w:t>
      </w:r>
      <w:r w:rsidR="00C25282">
        <w:rPr>
          <w:rFonts w:ascii="Times New Roman" w:hAnsi="Times New Roman" w:cs="Times New Roman"/>
        </w:rPr>
        <w:t>it</w:t>
      </w:r>
      <w:r>
        <w:rPr>
          <w:rFonts w:ascii="Times New Roman" w:hAnsi="Times New Roman" w:cs="Times New Roman"/>
        </w:rPr>
        <w:t xml:space="preserve"> has </w:t>
      </w:r>
      <w:r w:rsidR="002159FE">
        <w:rPr>
          <w:rFonts w:ascii="Times New Roman" w:hAnsi="Times New Roman" w:cs="Times New Roman"/>
        </w:rPr>
        <w:t>operated with only 11 members for a significant period</w:t>
      </w:r>
      <w:r>
        <w:rPr>
          <w:rFonts w:ascii="Times New Roman" w:hAnsi="Times New Roman" w:cs="Times New Roman"/>
        </w:rPr>
        <w:t>; vacancies are noted below.</w:t>
      </w:r>
    </w:p>
    <w:p w14:paraId="6978AAB3" w14:textId="5D3EDEF3" w:rsidR="00BE1B67" w:rsidRPr="0036567D" w:rsidRDefault="00BE1B67" w:rsidP="00BE1B67">
      <w:pPr>
        <w:spacing w:after="0"/>
        <w:jc w:val="both"/>
        <w:rPr>
          <w:rFonts w:ascii="Times New Roman" w:hAnsi="Times New Roman" w:cs="Times New Roman"/>
        </w:rPr>
      </w:pPr>
    </w:p>
    <w:p w14:paraId="5D6D7443" w14:textId="42673BED" w:rsidR="00B66C3E" w:rsidRDefault="00BE1B67" w:rsidP="00BE1B67">
      <w:pPr>
        <w:spacing w:after="0"/>
        <w:jc w:val="both"/>
        <w:rPr>
          <w:rFonts w:ascii="Times New Roman" w:hAnsi="Times New Roman" w:cs="Times New Roman"/>
        </w:rPr>
      </w:pPr>
      <w:r w:rsidRPr="00BE1B67">
        <w:rPr>
          <w:rFonts w:ascii="Times New Roman" w:hAnsi="Times New Roman" w:cs="Times New Roman"/>
        </w:rPr>
        <w:t>The Commissioner of Public Safety, ex officio</w:t>
      </w:r>
      <w:r w:rsidR="004A12CE">
        <w:rPr>
          <w:rFonts w:ascii="Times New Roman" w:hAnsi="Times New Roman" w:cs="Times New Roman"/>
        </w:rPr>
        <w:t xml:space="preserve"> – </w:t>
      </w:r>
      <w:r w:rsidR="004A12CE" w:rsidRPr="008F0DF2">
        <w:rPr>
          <w:rFonts w:ascii="Times New Roman" w:hAnsi="Times New Roman" w:cs="Times New Roman"/>
          <w:b/>
          <w:bCs/>
        </w:rPr>
        <w:t>Michael Sauschuck</w:t>
      </w:r>
      <w:r w:rsidR="004A12CE">
        <w:rPr>
          <w:rFonts w:ascii="Times New Roman" w:hAnsi="Times New Roman" w:cs="Times New Roman"/>
        </w:rPr>
        <w:t>.</w:t>
      </w:r>
    </w:p>
    <w:p w14:paraId="105E7A17" w14:textId="77777777" w:rsidR="004A12CE" w:rsidRPr="00CB4C19" w:rsidRDefault="004A12CE" w:rsidP="00BE1B67">
      <w:pPr>
        <w:spacing w:after="0"/>
        <w:jc w:val="both"/>
        <w:rPr>
          <w:rFonts w:ascii="Times New Roman" w:hAnsi="Times New Roman" w:cs="Times New Roman"/>
          <w:sz w:val="16"/>
          <w:szCs w:val="16"/>
        </w:rPr>
      </w:pPr>
    </w:p>
    <w:p w14:paraId="356C907F" w14:textId="13BA0FE4" w:rsidR="00F068F1" w:rsidRDefault="00BE1B67" w:rsidP="00BE1B67">
      <w:pPr>
        <w:spacing w:after="0"/>
        <w:jc w:val="both"/>
        <w:rPr>
          <w:rFonts w:ascii="Times New Roman" w:hAnsi="Times New Roman" w:cs="Times New Roman"/>
        </w:rPr>
      </w:pPr>
      <w:r w:rsidRPr="00BE1B67">
        <w:rPr>
          <w:rFonts w:ascii="Times New Roman" w:hAnsi="Times New Roman" w:cs="Times New Roman"/>
        </w:rPr>
        <w:t xml:space="preserve">The </w:t>
      </w:r>
      <w:r w:rsidR="00F068F1">
        <w:rPr>
          <w:rFonts w:ascii="Times New Roman" w:hAnsi="Times New Roman" w:cs="Times New Roman"/>
        </w:rPr>
        <w:t>D</w:t>
      </w:r>
      <w:r w:rsidRPr="00BE1B67">
        <w:rPr>
          <w:rFonts w:ascii="Times New Roman" w:hAnsi="Times New Roman" w:cs="Times New Roman"/>
        </w:rPr>
        <w:t xml:space="preserve">irector of </w:t>
      </w:r>
      <w:r w:rsidR="00F068F1">
        <w:rPr>
          <w:rFonts w:ascii="Times New Roman" w:hAnsi="Times New Roman" w:cs="Times New Roman"/>
        </w:rPr>
        <w:t>I</w:t>
      </w:r>
      <w:r w:rsidRPr="00BE1B67">
        <w:rPr>
          <w:rFonts w:ascii="Times New Roman" w:hAnsi="Times New Roman" w:cs="Times New Roman"/>
        </w:rPr>
        <w:t>nvestigations for the Office of the Attorney General, ex officio</w:t>
      </w:r>
      <w:r w:rsidR="004A12CE">
        <w:rPr>
          <w:rFonts w:ascii="Times New Roman" w:hAnsi="Times New Roman" w:cs="Times New Roman"/>
        </w:rPr>
        <w:t xml:space="preserve"> – </w:t>
      </w:r>
      <w:r w:rsidR="004A12CE" w:rsidRPr="008F0DF2">
        <w:rPr>
          <w:rFonts w:ascii="Times New Roman" w:hAnsi="Times New Roman" w:cs="Times New Roman"/>
          <w:b/>
          <w:bCs/>
        </w:rPr>
        <w:t>Anna Love</w:t>
      </w:r>
      <w:r w:rsidR="004A12CE">
        <w:rPr>
          <w:rFonts w:ascii="Times New Roman" w:hAnsi="Times New Roman" w:cs="Times New Roman"/>
        </w:rPr>
        <w:t>.</w:t>
      </w:r>
    </w:p>
    <w:p w14:paraId="79EB9E23" w14:textId="77777777" w:rsidR="004A12CE" w:rsidRPr="00CB4C19" w:rsidRDefault="004A12CE" w:rsidP="00BE1B67">
      <w:pPr>
        <w:spacing w:after="0"/>
        <w:jc w:val="both"/>
        <w:rPr>
          <w:rFonts w:ascii="Times New Roman" w:hAnsi="Times New Roman" w:cs="Times New Roman"/>
          <w:sz w:val="16"/>
          <w:szCs w:val="16"/>
        </w:rPr>
      </w:pPr>
    </w:p>
    <w:p w14:paraId="2AF1851D" w14:textId="7F94A20F" w:rsidR="00F068F1" w:rsidRDefault="00F068F1" w:rsidP="00BE1B67">
      <w:pPr>
        <w:spacing w:after="0"/>
        <w:jc w:val="both"/>
        <w:rPr>
          <w:rFonts w:ascii="Times New Roman" w:hAnsi="Times New Roman" w:cs="Times New Roman"/>
        </w:rPr>
      </w:pPr>
      <w:r>
        <w:rPr>
          <w:rFonts w:ascii="Times New Roman" w:hAnsi="Times New Roman" w:cs="Times New Roman"/>
        </w:rPr>
        <w:t>T</w:t>
      </w:r>
      <w:r w:rsidR="00BE1B67" w:rsidRPr="00BE1B67">
        <w:rPr>
          <w:rFonts w:ascii="Times New Roman" w:hAnsi="Times New Roman" w:cs="Times New Roman"/>
        </w:rPr>
        <w:t xml:space="preserve">he Director of the Maine Criminal Justice Academy, ex </w:t>
      </w:r>
      <w:r w:rsidR="004A12CE">
        <w:rPr>
          <w:rFonts w:ascii="Times New Roman" w:hAnsi="Times New Roman" w:cs="Times New Roman"/>
        </w:rPr>
        <w:t xml:space="preserve">officio – </w:t>
      </w:r>
      <w:r w:rsidR="007D42E6" w:rsidRPr="00314A7B">
        <w:rPr>
          <w:rFonts w:ascii="Times New Roman" w:hAnsi="Times New Roman" w:cs="Times New Roman"/>
          <w:b/>
          <w:bCs/>
        </w:rPr>
        <w:t>Lincoln Ryder</w:t>
      </w:r>
      <w:r w:rsidR="004A12CE">
        <w:rPr>
          <w:rFonts w:ascii="Times New Roman" w:hAnsi="Times New Roman" w:cs="Times New Roman"/>
        </w:rPr>
        <w:t xml:space="preserve">, represented by </w:t>
      </w:r>
      <w:r w:rsidR="004A12CE" w:rsidRPr="008F0DF2">
        <w:rPr>
          <w:rFonts w:ascii="Times New Roman" w:hAnsi="Times New Roman" w:cs="Times New Roman"/>
          <w:b/>
          <w:bCs/>
        </w:rPr>
        <w:t>Joshua Daley</w:t>
      </w:r>
      <w:r w:rsidR="004A12CE">
        <w:rPr>
          <w:rFonts w:ascii="Times New Roman" w:hAnsi="Times New Roman" w:cs="Times New Roman"/>
        </w:rPr>
        <w:t>.</w:t>
      </w:r>
    </w:p>
    <w:p w14:paraId="27A3EE2A" w14:textId="77777777" w:rsidR="004A12CE" w:rsidRPr="00CB4C19" w:rsidRDefault="004A12CE" w:rsidP="00BE1B67">
      <w:pPr>
        <w:spacing w:after="0"/>
        <w:jc w:val="both"/>
        <w:rPr>
          <w:rFonts w:ascii="Times New Roman" w:hAnsi="Times New Roman" w:cs="Times New Roman"/>
          <w:sz w:val="16"/>
          <w:szCs w:val="16"/>
        </w:rPr>
      </w:pPr>
    </w:p>
    <w:p w14:paraId="5F5AC03D" w14:textId="7314D84C" w:rsidR="00F068F1" w:rsidRDefault="00BE1B67" w:rsidP="00BE1B67">
      <w:pPr>
        <w:spacing w:after="0"/>
        <w:jc w:val="both"/>
        <w:rPr>
          <w:rFonts w:ascii="Times New Roman" w:hAnsi="Times New Roman" w:cs="Times New Roman"/>
        </w:rPr>
      </w:pPr>
      <w:r w:rsidRPr="00BE1B67">
        <w:rPr>
          <w:rFonts w:ascii="Times New Roman" w:hAnsi="Times New Roman" w:cs="Times New Roman"/>
        </w:rPr>
        <w:t>The Chief Medical Examiner, ex officio</w:t>
      </w:r>
      <w:r w:rsidR="002C3A9E">
        <w:rPr>
          <w:rFonts w:ascii="Times New Roman" w:hAnsi="Times New Roman" w:cs="Times New Roman"/>
        </w:rPr>
        <w:t xml:space="preserve"> – </w:t>
      </w:r>
      <w:r w:rsidR="002C3A9E" w:rsidRPr="00314A7B">
        <w:rPr>
          <w:rFonts w:ascii="Times New Roman" w:hAnsi="Times New Roman" w:cs="Times New Roman"/>
          <w:b/>
          <w:bCs/>
        </w:rPr>
        <w:t>Alice Briones</w:t>
      </w:r>
      <w:r w:rsidR="004A12CE" w:rsidRPr="00314A7B">
        <w:rPr>
          <w:rFonts w:ascii="Times New Roman" w:hAnsi="Times New Roman" w:cs="Times New Roman"/>
          <w:b/>
          <w:bCs/>
        </w:rPr>
        <w:t>,</w:t>
      </w:r>
      <w:r w:rsidR="004A7EDA" w:rsidRPr="00314A7B">
        <w:rPr>
          <w:rFonts w:ascii="Times New Roman" w:hAnsi="Times New Roman" w:cs="Times New Roman"/>
          <w:b/>
          <w:bCs/>
        </w:rPr>
        <w:t xml:space="preserve"> D.O.</w:t>
      </w:r>
      <w:r w:rsidR="004A7EDA">
        <w:rPr>
          <w:rFonts w:ascii="Times New Roman" w:hAnsi="Times New Roman" w:cs="Times New Roman"/>
        </w:rPr>
        <w:t>,</w:t>
      </w:r>
      <w:r w:rsidR="004A12CE">
        <w:rPr>
          <w:rFonts w:ascii="Times New Roman" w:hAnsi="Times New Roman" w:cs="Times New Roman"/>
        </w:rPr>
        <w:t xml:space="preserve"> represented by </w:t>
      </w:r>
      <w:r w:rsidR="004A12CE" w:rsidRPr="008F0DF2">
        <w:rPr>
          <w:rFonts w:ascii="Times New Roman" w:hAnsi="Times New Roman" w:cs="Times New Roman"/>
          <w:b/>
          <w:bCs/>
        </w:rPr>
        <w:t>Sandra Slemmer</w:t>
      </w:r>
      <w:r w:rsidR="004A12CE">
        <w:rPr>
          <w:rFonts w:ascii="Times New Roman" w:hAnsi="Times New Roman" w:cs="Times New Roman"/>
        </w:rPr>
        <w:t>.</w:t>
      </w:r>
    </w:p>
    <w:p w14:paraId="4D65B840" w14:textId="77777777" w:rsidR="004A12CE" w:rsidRPr="00CB4C19" w:rsidRDefault="004A12CE" w:rsidP="00BE1B67">
      <w:pPr>
        <w:spacing w:after="0"/>
        <w:jc w:val="both"/>
        <w:rPr>
          <w:rFonts w:ascii="Times New Roman" w:hAnsi="Times New Roman" w:cs="Times New Roman"/>
          <w:sz w:val="16"/>
          <w:szCs w:val="16"/>
        </w:rPr>
      </w:pPr>
    </w:p>
    <w:p w14:paraId="4C5E6EB2" w14:textId="37652F2B" w:rsidR="004A12CE" w:rsidRDefault="00BE1B67" w:rsidP="00BE1B67">
      <w:pPr>
        <w:spacing w:after="0"/>
        <w:jc w:val="both"/>
        <w:rPr>
          <w:rFonts w:ascii="Times New Roman" w:hAnsi="Times New Roman" w:cs="Times New Roman"/>
        </w:rPr>
      </w:pPr>
      <w:r w:rsidRPr="00BE1B67">
        <w:rPr>
          <w:rFonts w:ascii="Times New Roman" w:hAnsi="Times New Roman" w:cs="Times New Roman"/>
        </w:rPr>
        <w:t xml:space="preserve">An attorney </w:t>
      </w:r>
      <w:r w:rsidR="00236B68">
        <w:rPr>
          <w:rFonts w:ascii="Times New Roman" w:hAnsi="Times New Roman" w:cs="Times New Roman"/>
        </w:rPr>
        <w:t>representing</w:t>
      </w:r>
      <w:r w:rsidRPr="00BE1B67">
        <w:rPr>
          <w:rFonts w:ascii="Times New Roman" w:hAnsi="Times New Roman" w:cs="Times New Roman"/>
        </w:rPr>
        <w:t xml:space="preserve"> plaintiffs in actions under 42 United States Code, Section 1983</w:t>
      </w:r>
      <w:r w:rsidR="00F068F1">
        <w:rPr>
          <w:rFonts w:ascii="Times New Roman" w:hAnsi="Times New Roman" w:cs="Times New Roman"/>
        </w:rPr>
        <w:t>,</w:t>
      </w:r>
      <w:r w:rsidRPr="00BE1B67">
        <w:rPr>
          <w:rFonts w:ascii="Times New Roman" w:hAnsi="Times New Roman" w:cs="Times New Roman"/>
        </w:rPr>
        <w:t xml:space="preserve"> appointed by the Attorney General</w:t>
      </w:r>
      <w:r w:rsidR="002C3A9E">
        <w:rPr>
          <w:rFonts w:ascii="Times New Roman" w:hAnsi="Times New Roman" w:cs="Times New Roman"/>
        </w:rPr>
        <w:t xml:space="preserve"> - </w:t>
      </w:r>
      <w:r w:rsidR="002C3A9E" w:rsidRPr="008F0DF2">
        <w:rPr>
          <w:rFonts w:ascii="Times New Roman" w:hAnsi="Times New Roman" w:cs="Times New Roman"/>
          <w:b/>
          <w:bCs/>
        </w:rPr>
        <w:t>Vacant</w:t>
      </w:r>
      <w:r w:rsidR="004A12CE">
        <w:rPr>
          <w:rFonts w:ascii="Times New Roman" w:hAnsi="Times New Roman" w:cs="Times New Roman"/>
        </w:rPr>
        <w:t>.</w:t>
      </w:r>
    </w:p>
    <w:p w14:paraId="7626310A" w14:textId="5DC976BB" w:rsidR="00F068F1" w:rsidRPr="00CB4C19" w:rsidRDefault="00F068F1" w:rsidP="00BE1B67">
      <w:pPr>
        <w:spacing w:after="0"/>
        <w:jc w:val="both"/>
        <w:rPr>
          <w:rFonts w:ascii="Times New Roman" w:hAnsi="Times New Roman" w:cs="Times New Roman"/>
          <w:sz w:val="16"/>
          <w:szCs w:val="16"/>
        </w:rPr>
      </w:pPr>
    </w:p>
    <w:p w14:paraId="1CD7FED3" w14:textId="73650CB7" w:rsidR="004A12CE" w:rsidRDefault="00BE1B67" w:rsidP="00F068F1">
      <w:pPr>
        <w:spacing w:after="0"/>
        <w:jc w:val="both"/>
        <w:rPr>
          <w:rFonts w:ascii="Times New Roman" w:hAnsi="Times New Roman" w:cs="Times New Roman"/>
        </w:rPr>
      </w:pPr>
      <w:r w:rsidRPr="00BE1B67">
        <w:rPr>
          <w:rFonts w:ascii="Times New Roman" w:hAnsi="Times New Roman" w:cs="Times New Roman"/>
        </w:rPr>
        <w:t>A municipal police chief appointed by the Attorney General</w:t>
      </w:r>
      <w:r w:rsidR="0015365E">
        <w:rPr>
          <w:rFonts w:ascii="Times New Roman" w:hAnsi="Times New Roman" w:cs="Times New Roman"/>
        </w:rPr>
        <w:t xml:space="preserve"> – </w:t>
      </w:r>
      <w:r w:rsidR="004A12CE" w:rsidRPr="008F0DF2">
        <w:rPr>
          <w:rFonts w:ascii="Times New Roman" w:hAnsi="Times New Roman" w:cs="Times New Roman"/>
          <w:b/>
          <w:bCs/>
        </w:rPr>
        <w:t>Jack Clements</w:t>
      </w:r>
      <w:r w:rsidR="004A12CE">
        <w:rPr>
          <w:rFonts w:ascii="Times New Roman" w:hAnsi="Times New Roman" w:cs="Times New Roman"/>
        </w:rPr>
        <w:t xml:space="preserve">, </w:t>
      </w:r>
      <w:r w:rsidR="008F0DF2">
        <w:rPr>
          <w:rFonts w:ascii="Times New Roman" w:hAnsi="Times New Roman" w:cs="Times New Roman"/>
        </w:rPr>
        <w:t xml:space="preserve">Chief of Police, </w:t>
      </w:r>
      <w:r w:rsidR="004A12CE">
        <w:rPr>
          <w:rFonts w:ascii="Times New Roman" w:hAnsi="Times New Roman" w:cs="Times New Roman"/>
        </w:rPr>
        <w:t>City of Saco.</w:t>
      </w:r>
    </w:p>
    <w:p w14:paraId="44DF1FB6" w14:textId="26854E7E" w:rsidR="00F068F1" w:rsidRPr="00CB4C19" w:rsidRDefault="00F068F1" w:rsidP="00F068F1">
      <w:pPr>
        <w:spacing w:after="0"/>
        <w:jc w:val="both"/>
        <w:rPr>
          <w:rFonts w:ascii="Times New Roman" w:hAnsi="Times New Roman" w:cs="Times New Roman"/>
          <w:sz w:val="16"/>
          <w:szCs w:val="16"/>
        </w:rPr>
      </w:pPr>
    </w:p>
    <w:p w14:paraId="0BC3EC64" w14:textId="122BB958" w:rsidR="004A12CE" w:rsidRDefault="00BE1B67" w:rsidP="00BE1B67">
      <w:pPr>
        <w:spacing w:after="0"/>
        <w:jc w:val="both"/>
        <w:rPr>
          <w:rFonts w:ascii="Times New Roman" w:hAnsi="Times New Roman" w:cs="Times New Roman"/>
        </w:rPr>
      </w:pPr>
      <w:r w:rsidRPr="00BE1B67">
        <w:rPr>
          <w:rFonts w:ascii="Times New Roman" w:hAnsi="Times New Roman" w:cs="Times New Roman"/>
        </w:rPr>
        <w:t>A county sheriff appointed by the Attorney General</w:t>
      </w:r>
      <w:r w:rsidR="0015365E">
        <w:rPr>
          <w:rFonts w:ascii="Times New Roman" w:hAnsi="Times New Roman" w:cs="Times New Roman"/>
        </w:rPr>
        <w:t xml:space="preserve"> – </w:t>
      </w:r>
      <w:r w:rsidR="004A12CE" w:rsidRPr="008F0DF2">
        <w:rPr>
          <w:rFonts w:ascii="Times New Roman" w:hAnsi="Times New Roman" w:cs="Times New Roman"/>
          <w:b/>
          <w:bCs/>
        </w:rPr>
        <w:t>Joel Merry</w:t>
      </w:r>
      <w:r w:rsidR="004A12CE">
        <w:rPr>
          <w:rFonts w:ascii="Times New Roman" w:hAnsi="Times New Roman" w:cs="Times New Roman"/>
        </w:rPr>
        <w:t xml:space="preserve">, </w:t>
      </w:r>
      <w:r w:rsidR="008F0DF2">
        <w:rPr>
          <w:rFonts w:ascii="Times New Roman" w:hAnsi="Times New Roman" w:cs="Times New Roman"/>
        </w:rPr>
        <w:t xml:space="preserve">Sheriff, </w:t>
      </w:r>
      <w:r w:rsidR="004A12CE">
        <w:rPr>
          <w:rFonts w:ascii="Times New Roman" w:hAnsi="Times New Roman" w:cs="Times New Roman"/>
        </w:rPr>
        <w:t>Sagadahoc County.</w:t>
      </w:r>
    </w:p>
    <w:p w14:paraId="3ED06B80" w14:textId="765060DD" w:rsidR="00BE1B67" w:rsidRPr="00BE1B67" w:rsidRDefault="00BE1B67" w:rsidP="00BE1B67">
      <w:pPr>
        <w:spacing w:after="0"/>
        <w:jc w:val="both"/>
        <w:rPr>
          <w:rFonts w:ascii="Times New Roman" w:hAnsi="Times New Roman" w:cs="Times New Roman"/>
          <w:sz w:val="16"/>
          <w:szCs w:val="16"/>
        </w:rPr>
      </w:pPr>
    </w:p>
    <w:p w14:paraId="5CB8D3EE" w14:textId="3AFCE112" w:rsidR="00BE1B67" w:rsidRPr="00BE1B67" w:rsidRDefault="00BE1B67" w:rsidP="00BE1B67">
      <w:pPr>
        <w:spacing w:after="0"/>
        <w:jc w:val="both"/>
        <w:rPr>
          <w:rFonts w:ascii="Times New Roman" w:hAnsi="Times New Roman" w:cs="Times New Roman"/>
        </w:rPr>
      </w:pPr>
      <w:r w:rsidRPr="00BE1B67">
        <w:rPr>
          <w:rFonts w:ascii="Times New Roman" w:hAnsi="Times New Roman" w:cs="Times New Roman"/>
        </w:rPr>
        <w:t>A mental health professional appointed by the Attorney General</w:t>
      </w:r>
      <w:r w:rsidR="0015365E">
        <w:rPr>
          <w:rFonts w:ascii="Times New Roman" w:hAnsi="Times New Roman" w:cs="Times New Roman"/>
        </w:rPr>
        <w:t xml:space="preserve"> – </w:t>
      </w:r>
      <w:r w:rsidR="0015365E" w:rsidRPr="008F0DF2">
        <w:rPr>
          <w:rFonts w:ascii="Times New Roman" w:hAnsi="Times New Roman" w:cs="Times New Roman"/>
          <w:b/>
          <w:bCs/>
        </w:rPr>
        <w:t>Ben</w:t>
      </w:r>
      <w:r w:rsidR="009F68FC" w:rsidRPr="008F0DF2">
        <w:rPr>
          <w:rFonts w:ascii="Times New Roman" w:hAnsi="Times New Roman" w:cs="Times New Roman"/>
          <w:b/>
          <w:bCs/>
        </w:rPr>
        <w:t>jamin</w:t>
      </w:r>
      <w:r w:rsidR="0015365E" w:rsidRPr="008F0DF2">
        <w:rPr>
          <w:rFonts w:ascii="Times New Roman" w:hAnsi="Times New Roman" w:cs="Times New Roman"/>
          <w:b/>
          <w:bCs/>
        </w:rPr>
        <w:t xml:space="preserve"> Strick</w:t>
      </w:r>
      <w:r w:rsidR="004A12CE">
        <w:rPr>
          <w:rFonts w:ascii="Times New Roman" w:hAnsi="Times New Roman" w:cs="Times New Roman"/>
        </w:rPr>
        <w:t xml:space="preserve">, </w:t>
      </w:r>
      <w:r w:rsidR="00FF267F">
        <w:rPr>
          <w:rFonts w:ascii="Times New Roman" w:hAnsi="Times New Roman" w:cs="Times New Roman"/>
        </w:rPr>
        <w:t>Vice President</w:t>
      </w:r>
      <w:r w:rsidR="0015365E">
        <w:rPr>
          <w:rFonts w:ascii="Times New Roman" w:hAnsi="Times New Roman" w:cs="Times New Roman"/>
        </w:rPr>
        <w:t xml:space="preserve"> </w:t>
      </w:r>
      <w:r w:rsidR="009F68FC">
        <w:rPr>
          <w:rFonts w:ascii="Times New Roman" w:hAnsi="Times New Roman" w:cs="Times New Roman"/>
        </w:rPr>
        <w:t>of Adult Behavioral Health, Spurwink Services.</w:t>
      </w:r>
    </w:p>
    <w:p w14:paraId="6ABD9922" w14:textId="77777777" w:rsidR="0015365E" w:rsidRPr="00CB4C19" w:rsidRDefault="0015365E" w:rsidP="00BE1B67">
      <w:pPr>
        <w:spacing w:after="0"/>
        <w:jc w:val="both"/>
        <w:rPr>
          <w:rFonts w:ascii="Times New Roman" w:hAnsi="Times New Roman" w:cs="Times New Roman"/>
          <w:sz w:val="16"/>
          <w:szCs w:val="16"/>
        </w:rPr>
      </w:pPr>
    </w:p>
    <w:p w14:paraId="389D7E09" w14:textId="77777777" w:rsidR="009F68FC" w:rsidRDefault="00BE1B67" w:rsidP="00BE1B67">
      <w:pPr>
        <w:spacing w:after="0"/>
        <w:jc w:val="both"/>
        <w:rPr>
          <w:rFonts w:ascii="Times New Roman" w:hAnsi="Times New Roman" w:cs="Times New Roman"/>
        </w:rPr>
      </w:pPr>
      <w:r w:rsidRPr="00BE1B67">
        <w:rPr>
          <w:rFonts w:ascii="Times New Roman" w:hAnsi="Times New Roman" w:cs="Times New Roman"/>
        </w:rPr>
        <w:t>A representative of a statewide collective bargaining organization for law enforcement employees</w:t>
      </w:r>
      <w:r w:rsidR="00236B68">
        <w:rPr>
          <w:rFonts w:ascii="Times New Roman" w:hAnsi="Times New Roman" w:cs="Times New Roman"/>
        </w:rPr>
        <w:t>,</w:t>
      </w:r>
      <w:r w:rsidRPr="00BE1B67">
        <w:rPr>
          <w:rFonts w:ascii="Times New Roman" w:hAnsi="Times New Roman" w:cs="Times New Roman"/>
        </w:rPr>
        <w:t xml:space="preserve"> appointed by the Attorney General</w:t>
      </w:r>
      <w:r w:rsidR="009F68FC">
        <w:rPr>
          <w:rFonts w:ascii="Times New Roman" w:hAnsi="Times New Roman" w:cs="Times New Roman"/>
        </w:rPr>
        <w:t xml:space="preserve"> – </w:t>
      </w:r>
      <w:r w:rsidR="009F68FC" w:rsidRPr="008F0DF2">
        <w:rPr>
          <w:rFonts w:ascii="Times New Roman" w:hAnsi="Times New Roman" w:cs="Times New Roman"/>
          <w:b/>
          <w:bCs/>
        </w:rPr>
        <w:t>Vacant</w:t>
      </w:r>
      <w:r w:rsidR="009F68FC">
        <w:rPr>
          <w:rFonts w:ascii="Times New Roman" w:hAnsi="Times New Roman" w:cs="Times New Roman"/>
        </w:rPr>
        <w:t>.</w:t>
      </w:r>
    </w:p>
    <w:p w14:paraId="39A747C6" w14:textId="0CF90420" w:rsidR="00BE1B67" w:rsidRPr="00BE1B67" w:rsidRDefault="00BE1B67" w:rsidP="00BE1B67">
      <w:pPr>
        <w:spacing w:after="0"/>
        <w:jc w:val="both"/>
        <w:rPr>
          <w:rFonts w:ascii="Times New Roman" w:hAnsi="Times New Roman" w:cs="Times New Roman"/>
          <w:sz w:val="16"/>
          <w:szCs w:val="16"/>
        </w:rPr>
      </w:pPr>
    </w:p>
    <w:p w14:paraId="61794980" w14:textId="5B93C71D" w:rsidR="00BE1B67" w:rsidRDefault="00BE1B67" w:rsidP="00BE1B67">
      <w:pPr>
        <w:spacing w:after="0"/>
        <w:jc w:val="both"/>
        <w:rPr>
          <w:rFonts w:ascii="Times New Roman" w:hAnsi="Times New Roman" w:cs="Times New Roman"/>
        </w:rPr>
      </w:pPr>
      <w:r w:rsidRPr="00BE1B67">
        <w:rPr>
          <w:rFonts w:ascii="Times New Roman" w:hAnsi="Times New Roman" w:cs="Times New Roman"/>
        </w:rPr>
        <w:t>A representative of a statewide civil rights organization whose primary mission is related to racial justice</w:t>
      </w:r>
      <w:r w:rsidR="00236B68">
        <w:rPr>
          <w:rFonts w:ascii="Times New Roman" w:hAnsi="Times New Roman" w:cs="Times New Roman"/>
        </w:rPr>
        <w:t>,</w:t>
      </w:r>
      <w:r w:rsidRPr="00BE1B67">
        <w:rPr>
          <w:rFonts w:ascii="Times New Roman" w:hAnsi="Times New Roman" w:cs="Times New Roman"/>
        </w:rPr>
        <w:t xml:space="preserve"> appointed by the Attorney General</w:t>
      </w:r>
      <w:r w:rsidR="009F68FC">
        <w:rPr>
          <w:rFonts w:ascii="Times New Roman" w:hAnsi="Times New Roman" w:cs="Times New Roman"/>
        </w:rPr>
        <w:t xml:space="preserve"> – </w:t>
      </w:r>
      <w:r w:rsidR="009F68FC" w:rsidRPr="008F0DF2">
        <w:rPr>
          <w:rFonts w:ascii="Times New Roman" w:hAnsi="Times New Roman" w:cs="Times New Roman"/>
          <w:b/>
          <w:bCs/>
        </w:rPr>
        <w:t xml:space="preserve">Michael </w:t>
      </w:r>
      <w:r w:rsidR="00C81D21" w:rsidRPr="008F0DF2">
        <w:rPr>
          <w:rFonts w:ascii="Times New Roman" w:hAnsi="Times New Roman" w:cs="Times New Roman"/>
          <w:b/>
          <w:bCs/>
        </w:rPr>
        <w:t>Alpert</w:t>
      </w:r>
      <w:r w:rsidR="00C81D21">
        <w:rPr>
          <w:rFonts w:ascii="Times New Roman" w:hAnsi="Times New Roman" w:cs="Times New Roman"/>
        </w:rPr>
        <w:t>, Greater Bangor Area Branch NAACP.</w:t>
      </w:r>
    </w:p>
    <w:p w14:paraId="5B77EB20" w14:textId="77777777" w:rsidR="00C81D21" w:rsidRPr="00BE1B67" w:rsidRDefault="00C81D21" w:rsidP="00BE1B67">
      <w:pPr>
        <w:spacing w:after="0"/>
        <w:jc w:val="both"/>
        <w:rPr>
          <w:rFonts w:ascii="Times New Roman" w:hAnsi="Times New Roman" w:cs="Times New Roman"/>
          <w:sz w:val="16"/>
          <w:szCs w:val="16"/>
        </w:rPr>
      </w:pPr>
    </w:p>
    <w:p w14:paraId="050593C9" w14:textId="1D33EF4A" w:rsidR="00BE1B67" w:rsidRDefault="00BE1B67" w:rsidP="00BE1B67">
      <w:pPr>
        <w:spacing w:after="0"/>
        <w:jc w:val="both"/>
        <w:rPr>
          <w:rFonts w:ascii="Times New Roman" w:hAnsi="Times New Roman" w:cs="Times New Roman"/>
        </w:rPr>
      </w:pPr>
      <w:r w:rsidRPr="00BE1B67">
        <w:rPr>
          <w:rFonts w:ascii="Times New Roman" w:hAnsi="Times New Roman" w:cs="Times New Roman"/>
        </w:rPr>
        <w:t xml:space="preserve">An attorney </w:t>
      </w:r>
      <w:r w:rsidR="00236B68">
        <w:rPr>
          <w:rFonts w:ascii="Times New Roman" w:hAnsi="Times New Roman" w:cs="Times New Roman"/>
        </w:rPr>
        <w:t>representing</w:t>
      </w:r>
      <w:r w:rsidRPr="00BE1B67">
        <w:rPr>
          <w:rFonts w:ascii="Times New Roman" w:hAnsi="Times New Roman" w:cs="Times New Roman"/>
        </w:rPr>
        <w:t xml:space="preserve"> defendants in actions under 42 United States Code, Section 1983</w:t>
      </w:r>
      <w:r w:rsidR="00236B68">
        <w:rPr>
          <w:rFonts w:ascii="Times New Roman" w:hAnsi="Times New Roman" w:cs="Times New Roman"/>
        </w:rPr>
        <w:t>,</w:t>
      </w:r>
      <w:r w:rsidRPr="00BE1B67">
        <w:rPr>
          <w:rFonts w:ascii="Times New Roman" w:hAnsi="Times New Roman" w:cs="Times New Roman"/>
        </w:rPr>
        <w:t xml:space="preserve"> appointed by the Attorney General</w:t>
      </w:r>
      <w:r w:rsidR="00C81D21">
        <w:rPr>
          <w:rFonts w:ascii="Times New Roman" w:hAnsi="Times New Roman" w:cs="Times New Roman"/>
        </w:rPr>
        <w:t xml:space="preserve"> – </w:t>
      </w:r>
      <w:r w:rsidR="00C81D21" w:rsidRPr="008F0DF2">
        <w:rPr>
          <w:rFonts w:ascii="Times New Roman" w:hAnsi="Times New Roman" w:cs="Times New Roman"/>
          <w:b/>
          <w:bCs/>
        </w:rPr>
        <w:t>John Chapman</w:t>
      </w:r>
      <w:r w:rsidR="00DC045F">
        <w:rPr>
          <w:rFonts w:ascii="Times New Roman" w:hAnsi="Times New Roman" w:cs="Times New Roman"/>
          <w:b/>
          <w:bCs/>
        </w:rPr>
        <w:t>, Esq.</w:t>
      </w:r>
    </w:p>
    <w:p w14:paraId="1903FFA5" w14:textId="77777777" w:rsidR="00D977DF" w:rsidRPr="00BE1B67" w:rsidRDefault="00D977DF" w:rsidP="00BE1B67">
      <w:pPr>
        <w:spacing w:after="0"/>
        <w:jc w:val="both"/>
        <w:rPr>
          <w:rFonts w:ascii="Times New Roman" w:hAnsi="Times New Roman" w:cs="Times New Roman"/>
          <w:sz w:val="16"/>
          <w:szCs w:val="16"/>
        </w:rPr>
      </w:pPr>
    </w:p>
    <w:p w14:paraId="5F20B51A" w14:textId="04905E08" w:rsidR="00CF0B42" w:rsidRDefault="00BE1B67" w:rsidP="00236B68">
      <w:pPr>
        <w:spacing w:after="0"/>
        <w:jc w:val="both"/>
        <w:rPr>
          <w:rFonts w:ascii="Times New Roman" w:hAnsi="Times New Roman" w:cs="Times New Roman"/>
        </w:rPr>
      </w:pPr>
      <w:r w:rsidRPr="00BE1B67">
        <w:rPr>
          <w:rFonts w:ascii="Times New Roman" w:hAnsi="Times New Roman" w:cs="Times New Roman"/>
        </w:rPr>
        <w:t>A criminal prosecutor appointed by the Attorney General</w:t>
      </w:r>
      <w:r w:rsidR="00D977DF">
        <w:rPr>
          <w:rFonts w:ascii="Times New Roman" w:hAnsi="Times New Roman" w:cs="Times New Roman"/>
        </w:rPr>
        <w:t xml:space="preserve"> </w:t>
      </w:r>
      <w:r w:rsidR="00CF0B42">
        <w:rPr>
          <w:rFonts w:ascii="Times New Roman" w:hAnsi="Times New Roman" w:cs="Times New Roman"/>
        </w:rPr>
        <w:t>–</w:t>
      </w:r>
      <w:r w:rsidR="00D977DF">
        <w:rPr>
          <w:rFonts w:ascii="Times New Roman" w:hAnsi="Times New Roman" w:cs="Times New Roman"/>
        </w:rPr>
        <w:t xml:space="preserve"> </w:t>
      </w:r>
      <w:r w:rsidR="00D977DF" w:rsidRPr="008F0DF2">
        <w:rPr>
          <w:rFonts w:ascii="Times New Roman" w:hAnsi="Times New Roman" w:cs="Times New Roman"/>
          <w:b/>
          <w:bCs/>
        </w:rPr>
        <w:t>Ste</w:t>
      </w:r>
      <w:r w:rsidR="00CF0B42" w:rsidRPr="008F0DF2">
        <w:rPr>
          <w:rFonts w:ascii="Times New Roman" w:hAnsi="Times New Roman" w:cs="Times New Roman"/>
          <w:b/>
          <w:bCs/>
        </w:rPr>
        <w:t>phen Burlock</w:t>
      </w:r>
      <w:r w:rsidR="00DC045F">
        <w:rPr>
          <w:rFonts w:ascii="Times New Roman" w:hAnsi="Times New Roman" w:cs="Times New Roman"/>
          <w:b/>
          <w:bCs/>
        </w:rPr>
        <w:t>, Esq.</w:t>
      </w:r>
      <w:r w:rsidR="00CF0B42">
        <w:rPr>
          <w:rFonts w:ascii="Times New Roman" w:hAnsi="Times New Roman" w:cs="Times New Roman"/>
        </w:rPr>
        <w:t xml:space="preserve">, </w:t>
      </w:r>
      <w:r w:rsidR="007D5C25">
        <w:rPr>
          <w:rFonts w:ascii="Times New Roman" w:hAnsi="Times New Roman" w:cs="Times New Roman"/>
        </w:rPr>
        <w:t>Panel</w:t>
      </w:r>
      <w:r w:rsidR="00CF0B42">
        <w:rPr>
          <w:rFonts w:ascii="Times New Roman" w:hAnsi="Times New Roman" w:cs="Times New Roman"/>
        </w:rPr>
        <w:t xml:space="preserve"> Vice-Chair &amp; Secretary.</w:t>
      </w:r>
    </w:p>
    <w:p w14:paraId="42034928" w14:textId="55BBA073" w:rsidR="00236B68" w:rsidRPr="00BE1B67" w:rsidRDefault="00236B68" w:rsidP="00236B68">
      <w:pPr>
        <w:spacing w:after="0"/>
        <w:jc w:val="both"/>
        <w:rPr>
          <w:rFonts w:ascii="Times New Roman" w:hAnsi="Times New Roman" w:cs="Times New Roman"/>
        </w:rPr>
      </w:pPr>
    </w:p>
    <w:p w14:paraId="59C723FE" w14:textId="49C177A8" w:rsidR="00E050CF" w:rsidRDefault="00BE1B67" w:rsidP="00E050CF">
      <w:pPr>
        <w:spacing w:after="0"/>
        <w:jc w:val="both"/>
        <w:rPr>
          <w:rFonts w:ascii="Times New Roman" w:hAnsi="Times New Roman" w:cs="Times New Roman"/>
        </w:rPr>
      </w:pPr>
      <w:r w:rsidRPr="00BE1B67">
        <w:rPr>
          <w:rFonts w:ascii="Times New Roman" w:hAnsi="Times New Roman" w:cs="Times New Roman"/>
        </w:rPr>
        <w:lastRenderedPageBreak/>
        <w:t>Three citizens, each of whom is not and has never been a sworn law enforcement officer, appointed by the Attorney General</w:t>
      </w:r>
      <w:r w:rsidR="00CF0B42">
        <w:rPr>
          <w:rFonts w:ascii="Times New Roman" w:hAnsi="Times New Roman" w:cs="Times New Roman"/>
        </w:rPr>
        <w:t xml:space="preserve"> – </w:t>
      </w:r>
      <w:r w:rsidR="00CF0B42" w:rsidRPr="008F0DF2">
        <w:rPr>
          <w:rFonts w:ascii="Times New Roman" w:hAnsi="Times New Roman" w:cs="Times New Roman"/>
          <w:b/>
          <w:bCs/>
        </w:rPr>
        <w:t>Fernand LaRochelle</w:t>
      </w:r>
      <w:r w:rsidR="00450464">
        <w:rPr>
          <w:rFonts w:ascii="Times New Roman" w:hAnsi="Times New Roman" w:cs="Times New Roman"/>
        </w:rPr>
        <w:t xml:space="preserve">, </w:t>
      </w:r>
      <w:r w:rsidR="007D5C25">
        <w:rPr>
          <w:rFonts w:ascii="Times New Roman" w:hAnsi="Times New Roman" w:cs="Times New Roman"/>
        </w:rPr>
        <w:t>Panel</w:t>
      </w:r>
      <w:r w:rsidR="00450464">
        <w:rPr>
          <w:rFonts w:ascii="Times New Roman" w:hAnsi="Times New Roman" w:cs="Times New Roman"/>
        </w:rPr>
        <w:t xml:space="preserve"> Chair</w:t>
      </w:r>
      <w:r w:rsidRPr="00BE1B67">
        <w:rPr>
          <w:rFonts w:ascii="Times New Roman" w:hAnsi="Times New Roman" w:cs="Times New Roman"/>
        </w:rPr>
        <w:t>.</w:t>
      </w:r>
    </w:p>
    <w:p w14:paraId="5AB9BBBD" w14:textId="77777777" w:rsidR="00450464" w:rsidRDefault="00450464" w:rsidP="00E050CF">
      <w:pPr>
        <w:spacing w:after="0"/>
        <w:jc w:val="both"/>
        <w:rPr>
          <w:rFonts w:ascii="Times New Roman" w:hAnsi="Times New Roman" w:cs="Times New Roman"/>
        </w:rPr>
      </w:pPr>
    </w:p>
    <w:p w14:paraId="7A1D3A04" w14:textId="372855A6" w:rsidR="00450464" w:rsidRDefault="004675BD" w:rsidP="00E050CF">
      <w:pPr>
        <w:spacing w:after="0"/>
        <w:jc w:val="both"/>
        <w:rPr>
          <w:rFonts w:ascii="Times New Roman" w:hAnsi="Times New Roman" w:cs="Times New Roman"/>
        </w:rPr>
      </w:pPr>
      <w:r>
        <w:rPr>
          <w:rFonts w:ascii="Times New Roman" w:hAnsi="Times New Roman" w:cs="Times New Roman"/>
        </w:rPr>
        <w:t>The remaining two citizen seats are vacant</w:t>
      </w:r>
      <w:r w:rsidR="00450464">
        <w:rPr>
          <w:rFonts w:ascii="Times New Roman" w:hAnsi="Times New Roman" w:cs="Times New Roman"/>
        </w:rPr>
        <w:t>.</w:t>
      </w:r>
    </w:p>
    <w:p w14:paraId="259C4E07" w14:textId="77777777" w:rsidR="00450464" w:rsidRDefault="00450464" w:rsidP="00E050CF">
      <w:pPr>
        <w:spacing w:after="0"/>
        <w:jc w:val="both"/>
        <w:rPr>
          <w:rFonts w:ascii="Times New Roman" w:hAnsi="Times New Roman" w:cs="Times New Roman"/>
        </w:rPr>
      </w:pPr>
    </w:p>
    <w:p w14:paraId="3410DD2B" w14:textId="74E54923" w:rsidR="00D47AA5" w:rsidRDefault="00450464" w:rsidP="00E050CF">
      <w:pPr>
        <w:spacing w:after="0"/>
        <w:jc w:val="both"/>
        <w:rPr>
          <w:rFonts w:ascii="Times New Roman" w:hAnsi="Times New Roman" w:cs="Times New Roman"/>
        </w:rPr>
      </w:pPr>
      <w:r w:rsidRPr="00D47AA5">
        <w:rPr>
          <w:rFonts w:ascii="Times New Roman" w:hAnsi="Times New Roman" w:cs="Times New Roman"/>
          <w:b/>
          <w:bCs/>
          <w:u w:val="single"/>
        </w:rPr>
        <w:t>Staff</w:t>
      </w:r>
    </w:p>
    <w:p w14:paraId="1D145EDD" w14:textId="06DCD6B4" w:rsidR="00450464" w:rsidRDefault="00450464" w:rsidP="00E050CF">
      <w:pPr>
        <w:spacing w:after="0"/>
        <w:jc w:val="both"/>
        <w:rPr>
          <w:rFonts w:ascii="Times New Roman" w:hAnsi="Times New Roman" w:cs="Times New Roman"/>
        </w:rPr>
      </w:pPr>
      <w:r>
        <w:rPr>
          <w:rFonts w:ascii="Times New Roman" w:hAnsi="Times New Roman" w:cs="Times New Roman"/>
        </w:rPr>
        <w:t>Brian MacMaster</w:t>
      </w:r>
      <w:r w:rsidR="007911D5">
        <w:rPr>
          <w:rFonts w:ascii="Times New Roman" w:hAnsi="Times New Roman" w:cs="Times New Roman"/>
        </w:rPr>
        <w:t>, Retired Chief of Investigations, Maine Office of the Attorney General.</w:t>
      </w:r>
    </w:p>
    <w:p w14:paraId="2A57B27C" w14:textId="77777777" w:rsidR="005E5609" w:rsidRDefault="005E5609" w:rsidP="00E050CF">
      <w:pPr>
        <w:spacing w:after="0"/>
        <w:jc w:val="both"/>
        <w:rPr>
          <w:rFonts w:ascii="Times New Roman" w:hAnsi="Times New Roman" w:cs="Times New Roman"/>
        </w:rPr>
      </w:pPr>
    </w:p>
    <w:p w14:paraId="67E29449" w14:textId="339E7C58" w:rsidR="005E5609" w:rsidRDefault="005E5609" w:rsidP="005E5609">
      <w:pPr>
        <w:spacing w:after="0"/>
        <w:jc w:val="both"/>
        <w:rPr>
          <w:rFonts w:ascii="Times New Roman" w:hAnsi="Times New Roman" w:cs="Times New Roman"/>
        </w:rPr>
      </w:pPr>
      <w:r>
        <w:rPr>
          <w:rFonts w:ascii="Times New Roman" w:hAnsi="Times New Roman" w:cs="Times New Roman"/>
        </w:rPr>
        <w:t xml:space="preserve">All </w:t>
      </w:r>
      <w:r w:rsidR="007D5C25">
        <w:rPr>
          <w:rFonts w:ascii="Times New Roman" w:hAnsi="Times New Roman" w:cs="Times New Roman"/>
        </w:rPr>
        <w:t>Panel</w:t>
      </w:r>
      <w:r>
        <w:rPr>
          <w:rFonts w:ascii="Times New Roman" w:hAnsi="Times New Roman" w:cs="Times New Roman"/>
        </w:rPr>
        <w:t xml:space="preserve"> members and staff serve </w:t>
      </w:r>
      <w:r w:rsidRPr="003E4931">
        <w:rPr>
          <w:rFonts w:ascii="Times New Roman" w:hAnsi="Times New Roman" w:cs="Times New Roman"/>
        </w:rPr>
        <w:t>without compensation</w:t>
      </w:r>
      <w:r>
        <w:rPr>
          <w:rFonts w:ascii="Times New Roman" w:hAnsi="Times New Roman" w:cs="Times New Roman"/>
        </w:rPr>
        <w:t xml:space="preserve"> or </w:t>
      </w:r>
      <w:r w:rsidR="00AF531D">
        <w:rPr>
          <w:rFonts w:ascii="Times New Roman" w:hAnsi="Times New Roman" w:cs="Times New Roman"/>
        </w:rPr>
        <w:t>reimbursement of expenses</w:t>
      </w:r>
      <w:r>
        <w:rPr>
          <w:rFonts w:ascii="Times New Roman" w:hAnsi="Times New Roman" w:cs="Times New Roman"/>
        </w:rPr>
        <w:t>.</w:t>
      </w:r>
    </w:p>
    <w:p w14:paraId="2E631A55" w14:textId="77777777" w:rsidR="00E050CF" w:rsidRDefault="00E050CF" w:rsidP="00E050CF">
      <w:pPr>
        <w:spacing w:after="0"/>
        <w:jc w:val="both"/>
        <w:rPr>
          <w:rFonts w:ascii="Times New Roman" w:hAnsi="Times New Roman" w:cs="Times New Roman"/>
        </w:rPr>
      </w:pPr>
    </w:p>
    <w:p w14:paraId="357EA1C4" w14:textId="667DFCF6" w:rsidR="00F03FF3" w:rsidRDefault="00BE1B67" w:rsidP="007B0B49">
      <w:pPr>
        <w:spacing w:after="0"/>
        <w:jc w:val="both"/>
        <w:rPr>
          <w:rFonts w:ascii="Times New Roman" w:hAnsi="Times New Roman" w:cs="Times New Roman"/>
        </w:rPr>
      </w:pPr>
      <w:r w:rsidRPr="00BE1B67">
        <w:rPr>
          <w:rFonts w:ascii="Times New Roman" w:hAnsi="Times New Roman" w:cs="Times New Roman"/>
        </w:rPr>
        <w:t xml:space="preserve">An </w:t>
      </w:r>
      <w:r w:rsidR="001205A1">
        <w:rPr>
          <w:rFonts w:ascii="Times New Roman" w:hAnsi="Times New Roman" w:cs="Times New Roman"/>
        </w:rPr>
        <w:t xml:space="preserve">ex officio </w:t>
      </w:r>
      <w:r w:rsidR="007D5C25">
        <w:rPr>
          <w:rFonts w:ascii="Times New Roman" w:hAnsi="Times New Roman" w:cs="Times New Roman"/>
        </w:rPr>
        <w:t>Panel</w:t>
      </w:r>
      <w:r w:rsidR="001205A1">
        <w:rPr>
          <w:rFonts w:ascii="Times New Roman" w:hAnsi="Times New Roman" w:cs="Times New Roman"/>
        </w:rPr>
        <w:t xml:space="preserve"> member may appoint a designee to represent the ex officio</w:t>
      </w:r>
      <w:r w:rsidRPr="00BE1B67">
        <w:rPr>
          <w:rFonts w:ascii="Times New Roman" w:hAnsi="Times New Roman" w:cs="Times New Roman"/>
        </w:rPr>
        <w:t xml:space="preserve"> member on the </w:t>
      </w:r>
      <w:r w:rsidR="007D5C25">
        <w:rPr>
          <w:rFonts w:ascii="Times New Roman" w:hAnsi="Times New Roman" w:cs="Times New Roman"/>
        </w:rPr>
        <w:t>Panel</w:t>
      </w:r>
      <w:r w:rsidRPr="00BE1B67">
        <w:rPr>
          <w:rFonts w:ascii="Times New Roman" w:hAnsi="Times New Roman" w:cs="Times New Roman"/>
        </w:rPr>
        <w:t xml:space="preserve"> for one or more meetings. A designee, once appointed, qualifies as a full voting member of the </w:t>
      </w:r>
      <w:r w:rsidR="007D5C25">
        <w:rPr>
          <w:rFonts w:ascii="Times New Roman" w:hAnsi="Times New Roman" w:cs="Times New Roman"/>
        </w:rPr>
        <w:t>Panel</w:t>
      </w:r>
      <w:r w:rsidRPr="00BE1B67">
        <w:rPr>
          <w:rFonts w:ascii="Times New Roman" w:hAnsi="Times New Roman" w:cs="Times New Roman"/>
        </w:rPr>
        <w:t xml:space="preserve"> and may hold office and enjoy all the other rights and privileges of full membership on the </w:t>
      </w:r>
      <w:r w:rsidR="007D5C25">
        <w:rPr>
          <w:rFonts w:ascii="Times New Roman" w:hAnsi="Times New Roman" w:cs="Times New Roman"/>
        </w:rPr>
        <w:t>Panel</w:t>
      </w:r>
      <w:r w:rsidRPr="00BE1B67">
        <w:rPr>
          <w:rFonts w:ascii="Times New Roman" w:hAnsi="Times New Roman" w:cs="Times New Roman"/>
        </w:rPr>
        <w:t xml:space="preserve">. The </w:t>
      </w:r>
      <w:r w:rsidR="007D5C25">
        <w:rPr>
          <w:rFonts w:ascii="Times New Roman" w:hAnsi="Times New Roman" w:cs="Times New Roman"/>
        </w:rPr>
        <w:t>Panel</w:t>
      </w:r>
      <w:r w:rsidR="007B0B49">
        <w:rPr>
          <w:rFonts w:ascii="Times New Roman" w:hAnsi="Times New Roman" w:cs="Times New Roman"/>
        </w:rPr>
        <w:t xml:space="preserve"> members</w:t>
      </w:r>
      <w:r w:rsidRPr="00BE1B67">
        <w:rPr>
          <w:rFonts w:ascii="Times New Roman" w:hAnsi="Times New Roman" w:cs="Times New Roman"/>
        </w:rPr>
        <w:t xml:space="preserve"> </w:t>
      </w:r>
      <w:r w:rsidR="007B0B49">
        <w:rPr>
          <w:rFonts w:ascii="Times New Roman" w:hAnsi="Times New Roman" w:cs="Times New Roman"/>
        </w:rPr>
        <w:t xml:space="preserve">appointed by the Attorney General </w:t>
      </w:r>
      <w:r w:rsidRPr="00BE1B67">
        <w:rPr>
          <w:rFonts w:ascii="Times New Roman" w:hAnsi="Times New Roman" w:cs="Times New Roman"/>
        </w:rPr>
        <w:t xml:space="preserve">serve for </w:t>
      </w:r>
      <w:r w:rsidR="007B0B49">
        <w:rPr>
          <w:rFonts w:ascii="Times New Roman" w:hAnsi="Times New Roman" w:cs="Times New Roman"/>
        </w:rPr>
        <w:t>three</w:t>
      </w:r>
      <w:r w:rsidRPr="00BE1B67">
        <w:rPr>
          <w:rFonts w:ascii="Times New Roman" w:hAnsi="Times New Roman" w:cs="Times New Roman"/>
        </w:rPr>
        <w:t xml:space="preserve"> years</w:t>
      </w:r>
      <w:r w:rsidR="007B0B49">
        <w:rPr>
          <w:rFonts w:ascii="Times New Roman" w:hAnsi="Times New Roman" w:cs="Times New Roman"/>
        </w:rPr>
        <w:t xml:space="preserve"> or until their successors are duly appointed</w:t>
      </w:r>
      <w:r w:rsidR="005E5609">
        <w:rPr>
          <w:rFonts w:ascii="Times New Roman" w:hAnsi="Times New Roman" w:cs="Times New Roman"/>
        </w:rPr>
        <w:t>, whichever is longer</w:t>
      </w:r>
      <w:r w:rsidRPr="00BE1B67">
        <w:rPr>
          <w:rFonts w:ascii="Times New Roman" w:hAnsi="Times New Roman" w:cs="Times New Roman"/>
        </w:rPr>
        <w:t>.</w:t>
      </w:r>
    </w:p>
    <w:p w14:paraId="573EF708" w14:textId="77777777" w:rsidR="00F03FF3" w:rsidRDefault="00F03FF3" w:rsidP="007B0B49">
      <w:pPr>
        <w:spacing w:after="0"/>
        <w:jc w:val="both"/>
        <w:rPr>
          <w:rFonts w:ascii="Times New Roman" w:hAnsi="Times New Roman" w:cs="Times New Roman"/>
        </w:rPr>
      </w:pPr>
    </w:p>
    <w:p w14:paraId="177ED55C" w14:textId="11FBA647" w:rsidR="00964384" w:rsidRDefault="00BE1B67" w:rsidP="006048AB">
      <w:pPr>
        <w:spacing w:after="0"/>
        <w:jc w:val="both"/>
        <w:rPr>
          <w:rFonts w:ascii="Times New Roman" w:hAnsi="Times New Roman" w:cs="Times New Roman"/>
        </w:rPr>
      </w:pPr>
      <w:r w:rsidRPr="00BE1B67">
        <w:rPr>
          <w:rFonts w:ascii="Times New Roman" w:hAnsi="Times New Roman" w:cs="Times New Roman"/>
        </w:rPr>
        <w:t xml:space="preserve">The </w:t>
      </w:r>
      <w:r w:rsidR="007D5C25">
        <w:rPr>
          <w:rFonts w:ascii="Times New Roman" w:hAnsi="Times New Roman" w:cs="Times New Roman"/>
        </w:rPr>
        <w:t>Panel</w:t>
      </w:r>
      <w:r w:rsidRPr="00BE1B67">
        <w:rPr>
          <w:rFonts w:ascii="Times New Roman" w:hAnsi="Times New Roman" w:cs="Times New Roman"/>
        </w:rPr>
        <w:t xml:space="preserve"> shall annually </w:t>
      </w:r>
      <w:r w:rsidR="00F03FF3">
        <w:rPr>
          <w:rFonts w:ascii="Times New Roman" w:hAnsi="Times New Roman" w:cs="Times New Roman"/>
        </w:rPr>
        <w:t>elect</w:t>
      </w:r>
      <w:r w:rsidRPr="00BE1B67">
        <w:rPr>
          <w:rFonts w:ascii="Times New Roman" w:hAnsi="Times New Roman" w:cs="Times New Roman"/>
        </w:rPr>
        <w:t xml:space="preserve"> a chair and a vice</w:t>
      </w:r>
      <w:r w:rsidRPr="00BE1B67">
        <w:rPr>
          <w:rFonts w:ascii="Times New Roman" w:hAnsi="Times New Roman" w:cs="Times New Roman"/>
        </w:rPr>
        <w:noBreakHyphen/>
        <w:t>chair from among its members. The vice</w:t>
      </w:r>
      <w:r w:rsidRPr="00BE1B67">
        <w:rPr>
          <w:rFonts w:ascii="Times New Roman" w:hAnsi="Times New Roman" w:cs="Times New Roman"/>
        </w:rPr>
        <w:noBreakHyphen/>
        <w:t xml:space="preserve">chair shall also serve as secretary. The </w:t>
      </w:r>
      <w:r w:rsidR="007D5C25">
        <w:rPr>
          <w:rFonts w:ascii="Times New Roman" w:hAnsi="Times New Roman" w:cs="Times New Roman"/>
        </w:rPr>
        <w:t>Panel</w:t>
      </w:r>
      <w:r w:rsidRPr="00BE1B67">
        <w:rPr>
          <w:rFonts w:ascii="Times New Roman" w:hAnsi="Times New Roman" w:cs="Times New Roman"/>
        </w:rPr>
        <w:t xml:space="preserve"> shall meet at such </w:t>
      </w:r>
      <w:r w:rsidR="00220C1F">
        <w:rPr>
          <w:rFonts w:ascii="Times New Roman" w:hAnsi="Times New Roman" w:cs="Times New Roman"/>
        </w:rPr>
        <w:t xml:space="preserve">times as reasonably necessary to carry out its duties, but it shall meet at least once in each calendar quarter at such place and time as the </w:t>
      </w:r>
      <w:r w:rsidR="007D5C25">
        <w:rPr>
          <w:rFonts w:ascii="Times New Roman" w:hAnsi="Times New Roman" w:cs="Times New Roman"/>
        </w:rPr>
        <w:t>Panel</w:t>
      </w:r>
      <w:r w:rsidR="00220C1F">
        <w:rPr>
          <w:rFonts w:ascii="Times New Roman" w:hAnsi="Times New Roman" w:cs="Times New Roman"/>
        </w:rPr>
        <w:t xml:space="preserve"> determines or at the chair's call</w:t>
      </w:r>
      <w:r w:rsidRPr="00BE1B67">
        <w:rPr>
          <w:rFonts w:ascii="Times New Roman" w:hAnsi="Times New Roman" w:cs="Times New Roman"/>
        </w:rPr>
        <w:t>.</w:t>
      </w:r>
      <w:r w:rsidR="003E4931">
        <w:rPr>
          <w:rFonts w:ascii="Times New Roman" w:hAnsi="Times New Roman" w:cs="Times New Roman"/>
        </w:rPr>
        <w:t xml:space="preserve"> The </w:t>
      </w:r>
      <w:r w:rsidR="007D5C25">
        <w:rPr>
          <w:rFonts w:ascii="Times New Roman" w:hAnsi="Times New Roman" w:cs="Times New Roman"/>
        </w:rPr>
        <w:t>Panel</w:t>
      </w:r>
      <w:r w:rsidR="003E4931">
        <w:rPr>
          <w:rFonts w:ascii="Times New Roman" w:hAnsi="Times New Roman" w:cs="Times New Roman"/>
        </w:rPr>
        <w:t xml:space="preserve"> met nine times in 202</w:t>
      </w:r>
      <w:r w:rsidR="005E5609">
        <w:rPr>
          <w:rFonts w:ascii="Times New Roman" w:hAnsi="Times New Roman" w:cs="Times New Roman"/>
        </w:rPr>
        <w:t>5</w:t>
      </w:r>
      <w:r w:rsidR="003E4931">
        <w:rPr>
          <w:rFonts w:ascii="Times New Roman" w:hAnsi="Times New Roman" w:cs="Times New Roman"/>
        </w:rPr>
        <w:t>.</w:t>
      </w:r>
    </w:p>
    <w:p w14:paraId="4C7E6108" w14:textId="77777777" w:rsidR="003E4931" w:rsidRDefault="003E4931" w:rsidP="006048AB">
      <w:pPr>
        <w:spacing w:after="0"/>
        <w:jc w:val="both"/>
        <w:rPr>
          <w:rFonts w:ascii="Times New Roman" w:hAnsi="Times New Roman" w:cs="Times New Roman"/>
        </w:rPr>
      </w:pPr>
    </w:p>
    <w:p w14:paraId="09F2AB88" w14:textId="0ABDCFBD" w:rsidR="00843564" w:rsidRDefault="00843564" w:rsidP="00843564">
      <w:pPr>
        <w:spacing w:after="0"/>
        <w:jc w:val="both"/>
        <w:rPr>
          <w:rFonts w:ascii="Times New Roman" w:hAnsi="Times New Roman" w:cs="Times New Roman"/>
        </w:rPr>
      </w:pPr>
      <w:r w:rsidRPr="00843564">
        <w:rPr>
          <w:rFonts w:ascii="Times New Roman" w:hAnsi="Times New Roman" w:cs="Times New Roman"/>
        </w:rPr>
        <w:t xml:space="preserve">The individuals serving on the </w:t>
      </w:r>
      <w:r w:rsidR="007D5C25">
        <w:rPr>
          <w:rFonts w:ascii="Times New Roman" w:hAnsi="Times New Roman" w:cs="Times New Roman"/>
        </w:rPr>
        <w:t>Panel</w:t>
      </w:r>
      <w:r w:rsidRPr="00843564">
        <w:rPr>
          <w:rFonts w:ascii="Times New Roman" w:hAnsi="Times New Roman" w:cs="Times New Roman"/>
        </w:rPr>
        <w:t xml:space="preserve"> are appointed to bring their professional expertise to </w:t>
      </w:r>
      <w:r w:rsidR="007D37BE">
        <w:rPr>
          <w:rFonts w:ascii="Times New Roman" w:hAnsi="Times New Roman" w:cs="Times New Roman"/>
        </w:rPr>
        <w:t>bear in discussing</w:t>
      </w:r>
      <w:r w:rsidRPr="00843564">
        <w:rPr>
          <w:rFonts w:ascii="Times New Roman" w:hAnsi="Times New Roman" w:cs="Times New Roman"/>
        </w:rPr>
        <w:t xml:space="preserve"> these complex cases</w:t>
      </w:r>
      <w:r w:rsidR="004E5F78" w:rsidRPr="00843564">
        <w:rPr>
          <w:rFonts w:ascii="Times New Roman" w:hAnsi="Times New Roman" w:cs="Times New Roman"/>
        </w:rPr>
        <w:t xml:space="preserve">. </w:t>
      </w:r>
      <w:r w:rsidRPr="00843564">
        <w:rPr>
          <w:rFonts w:ascii="Times New Roman" w:hAnsi="Times New Roman" w:cs="Times New Roman"/>
        </w:rPr>
        <w:t xml:space="preserve">Thus, members of the </w:t>
      </w:r>
      <w:r w:rsidR="007D5C25">
        <w:rPr>
          <w:rFonts w:ascii="Times New Roman" w:hAnsi="Times New Roman" w:cs="Times New Roman"/>
        </w:rPr>
        <w:t>Panel</w:t>
      </w:r>
      <w:r w:rsidRPr="00843564">
        <w:rPr>
          <w:rFonts w:ascii="Times New Roman" w:hAnsi="Times New Roman" w:cs="Times New Roman"/>
        </w:rPr>
        <w:t xml:space="preserve"> may know or have had contact with individuals involved in the case under review</w:t>
      </w:r>
      <w:r w:rsidR="004E5F78" w:rsidRPr="00843564">
        <w:rPr>
          <w:rFonts w:ascii="Times New Roman" w:hAnsi="Times New Roman" w:cs="Times New Roman"/>
        </w:rPr>
        <w:t xml:space="preserve">. </w:t>
      </w:r>
      <w:r w:rsidRPr="00843564">
        <w:rPr>
          <w:rFonts w:ascii="Times New Roman" w:hAnsi="Times New Roman" w:cs="Times New Roman"/>
        </w:rPr>
        <w:t xml:space="preserve">In such situations, members report such affiliations to the </w:t>
      </w:r>
      <w:r w:rsidR="007D5C25">
        <w:rPr>
          <w:rFonts w:ascii="Times New Roman" w:hAnsi="Times New Roman" w:cs="Times New Roman"/>
        </w:rPr>
        <w:t>Panel</w:t>
      </w:r>
      <w:r w:rsidRPr="00843564">
        <w:rPr>
          <w:rFonts w:ascii="Times New Roman" w:hAnsi="Times New Roman" w:cs="Times New Roman"/>
        </w:rPr>
        <w:t>, and that information is recorded in the meeting minutes</w:t>
      </w:r>
      <w:r w:rsidR="004E5F78" w:rsidRPr="00843564">
        <w:rPr>
          <w:rFonts w:ascii="Times New Roman" w:hAnsi="Times New Roman" w:cs="Times New Roman"/>
        </w:rPr>
        <w:t xml:space="preserve">. </w:t>
      </w:r>
      <w:r w:rsidRPr="00843564">
        <w:rPr>
          <w:rFonts w:ascii="Times New Roman" w:hAnsi="Times New Roman" w:cs="Times New Roman"/>
        </w:rPr>
        <w:t xml:space="preserve">If </w:t>
      </w:r>
      <w:r w:rsidR="007D5C25">
        <w:rPr>
          <w:rFonts w:ascii="Times New Roman" w:hAnsi="Times New Roman" w:cs="Times New Roman"/>
        </w:rPr>
        <w:t>Panel</w:t>
      </w:r>
      <w:r w:rsidRPr="00843564">
        <w:rPr>
          <w:rFonts w:ascii="Times New Roman" w:hAnsi="Times New Roman" w:cs="Times New Roman"/>
        </w:rPr>
        <w:t xml:space="preserve"> members determine that they have a conflict of interest, they are recused from voting on the </w:t>
      </w:r>
      <w:r w:rsidR="007D5C25">
        <w:rPr>
          <w:rFonts w:ascii="Times New Roman" w:hAnsi="Times New Roman" w:cs="Times New Roman"/>
        </w:rPr>
        <w:t>Panel</w:t>
      </w:r>
      <w:r w:rsidRPr="00843564">
        <w:rPr>
          <w:rFonts w:ascii="Times New Roman" w:hAnsi="Times New Roman" w:cs="Times New Roman"/>
        </w:rPr>
        <w:t>’s observations and recommendations regarding that case.</w:t>
      </w:r>
    </w:p>
    <w:p w14:paraId="54C4E04C" w14:textId="77777777" w:rsidR="00CC6367" w:rsidRDefault="00CC6367" w:rsidP="00843564">
      <w:pPr>
        <w:spacing w:after="0"/>
        <w:jc w:val="both"/>
        <w:rPr>
          <w:rFonts w:ascii="Times New Roman" w:hAnsi="Times New Roman" w:cs="Times New Roman"/>
        </w:rPr>
      </w:pPr>
    </w:p>
    <w:p w14:paraId="07D3195C" w14:textId="77777777" w:rsidR="00CC6367" w:rsidRDefault="00CC6367" w:rsidP="00843564">
      <w:pPr>
        <w:spacing w:after="0"/>
        <w:jc w:val="both"/>
        <w:rPr>
          <w:rFonts w:ascii="Times New Roman" w:hAnsi="Times New Roman" w:cs="Times New Roman"/>
        </w:rPr>
      </w:pPr>
    </w:p>
    <w:p w14:paraId="078994CF" w14:textId="77777777" w:rsidR="00CC6367" w:rsidRPr="00843564" w:rsidRDefault="00CC6367" w:rsidP="00843564">
      <w:pPr>
        <w:spacing w:after="0"/>
        <w:jc w:val="both"/>
        <w:rPr>
          <w:rFonts w:ascii="Times New Roman" w:hAnsi="Times New Roman" w:cs="Times New Roman"/>
        </w:rPr>
      </w:pPr>
    </w:p>
    <w:p w14:paraId="7A89F896" w14:textId="77777777" w:rsidR="00283A6C" w:rsidRPr="00494000" w:rsidRDefault="00283A6C" w:rsidP="00843564">
      <w:pPr>
        <w:spacing w:after="0"/>
        <w:jc w:val="both"/>
        <w:rPr>
          <w:rFonts w:ascii="Times New Roman" w:hAnsi="Times New Roman" w:cs="Times New Roman"/>
        </w:rPr>
      </w:pPr>
    </w:p>
    <w:sectPr w:rsidR="00283A6C" w:rsidRPr="00494000" w:rsidSect="002A6B3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ECC17" w14:textId="77777777" w:rsidR="001A6BBD" w:rsidRDefault="001A6BBD" w:rsidP="002A6B39">
      <w:pPr>
        <w:spacing w:after="0" w:line="240" w:lineRule="auto"/>
      </w:pPr>
      <w:r>
        <w:separator/>
      </w:r>
    </w:p>
  </w:endnote>
  <w:endnote w:type="continuationSeparator" w:id="0">
    <w:p w14:paraId="06355F49" w14:textId="77777777" w:rsidR="001A6BBD" w:rsidRDefault="001A6BBD" w:rsidP="002A6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33DF" w14:textId="77777777" w:rsidR="008B1A8F" w:rsidRDefault="008B1A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F260" w14:textId="77777777" w:rsidR="008B1A8F" w:rsidRDefault="008B1A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F446" w14:textId="77777777" w:rsidR="008B1A8F" w:rsidRDefault="008B1A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23DD4" w14:textId="77777777" w:rsidR="001A6BBD" w:rsidRDefault="001A6BBD" w:rsidP="002A6B39">
      <w:pPr>
        <w:spacing w:after="0" w:line="240" w:lineRule="auto"/>
      </w:pPr>
      <w:r>
        <w:separator/>
      </w:r>
    </w:p>
  </w:footnote>
  <w:footnote w:type="continuationSeparator" w:id="0">
    <w:p w14:paraId="6F05C0C8" w14:textId="77777777" w:rsidR="001A6BBD" w:rsidRDefault="001A6BBD" w:rsidP="002A6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0FFD5" w14:textId="060BC6AC" w:rsidR="008B1A8F" w:rsidRDefault="008B1A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7C925" w14:textId="0CD16A70" w:rsidR="002A6B39" w:rsidRPr="00BE3CB3" w:rsidRDefault="00000000">
    <w:pPr>
      <w:pStyle w:val="Header"/>
      <w:jc w:val="center"/>
      <w:rPr>
        <w:sz w:val="24"/>
        <w:szCs w:val="24"/>
      </w:rPr>
    </w:pPr>
    <w:sdt>
      <w:sdtPr>
        <w:id w:val="-475687222"/>
        <w:docPartObj>
          <w:docPartGallery w:val="Page Numbers (Top of Page)"/>
          <w:docPartUnique/>
        </w:docPartObj>
      </w:sdtPr>
      <w:sdtEndPr>
        <w:rPr>
          <w:noProof/>
          <w:sz w:val="24"/>
          <w:szCs w:val="24"/>
        </w:rPr>
      </w:sdtEndPr>
      <w:sdtContent>
        <w:r w:rsidR="002A6B39" w:rsidRPr="00BE3CB3">
          <w:rPr>
            <w:sz w:val="24"/>
            <w:szCs w:val="24"/>
          </w:rPr>
          <w:fldChar w:fldCharType="begin"/>
        </w:r>
        <w:r w:rsidR="002A6B39" w:rsidRPr="00BE3CB3">
          <w:rPr>
            <w:sz w:val="24"/>
            <w:szCs w:val="24"/>
          </w:rPr>
          <w:instrText xml:space="preserve"> PAGE   \* MERGEFORMAT </w:instrText>
        </w:r>
        <w:r w:rsidR="002A6B39" w:rsidRPr="00BE3CB3">
          <w:rPr>
            <w:sz w:val="24"/>
            <w:szCs w:val="24"/>
          </w:rPr>
          <w:fldChar w:fldCharType="separate"/>
        </w:r>
        <w:r w:rsidR="002A6B39" w:rsidRPr="00BE3CB3">
          <w:rPr>
            <w:noProof/>
            <w:sz w:val="24"/>
            <w:szCs w:val="24"/>
          </w:rPr>
          <w:t>2</w:t>
        </w:r>
        <w:r w:rsidR="002A6B39" w:rsidRPr="00BE3CB3">
          <w:rPr>
            <w:noProof/>
            <w:sz w:val="24"/>
            <w:szCs w:val="24"/>
          </w:rPr>
          <w:fldChar w:fldCharType="end"/>
        </w:r>
      </w:sdtContent>
    </w:sdt>
  </w:p>
  <w:p w14:paraId="467D1AC4" w14:textId="77777777" w:rsidR="002A6B39" w:rsidRDefault="002A6B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D1FC0" w14:textId="5C034F73" w:rsidR="008B1A8F" w:rsidRDefault="008B1A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234F"/>
    <w:multiLevelType w:val="hybridMultilevel"/>
    <w:tmpl w:val="B5EE010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946AE8"/>
    <w:multiLevelType w:val="hybridMultilevel"/>
    <w:tmpl w:val="FD52DC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0F05082"/>
    <w:multiLevelType w:val="hybridMultilevel"/>
    <w:tmpl w:val="E0D4CF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15A15F5"/>
    <w:multiLevelType w:val="hybridMultilevel"/>
    <w:tmpl w:val="0784AB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82F1899"/>
    <w:multiLevelType w:val="hybridMultilevel"/>
    <w:tmpl w:val="D5AEF9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F2A611E"/>
    <w:multiLevelType w:val="hybridMultilevel"/>
    <w:tmpl w:val="CB2E54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53D578E"/>
    <w:multiLevelType w:val="hybridMultilevel"/>
    <w:tmpl w:val="44C81F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71221161">
    <w:abstractNumId w:val="6"/>
  </w:num>
  <w:num w:numId="2" w16cid:durableId="365524845">
    <w:abstractNumId w:val="2"/>
  </w:num>
  <w:num w:numId="3" w16cid:durableId="1704480439">
    <w:abstractNumId w:val="3"/>
  </w:num>
  <w:num w:numId="4" w16cid:durableId="2002852240">
    <w:abstractNumId w:val="5"/>
  </w:num>
  <w:num w:numId="5" w16cid:durableId="165290779">
    <w:abstractNumId w:val="1"/>
  </w:num>
  <w:num w:numId="6" w16cid:durableId="562789893">
    <w:abstractNumId w:val="4"/>
  </w:num>
  <w:num w:numId="7" w16cid:durableId="1019163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91D"/>
    <w:rsid w:val="00004A6A"/>
    <w:rsid w:val="00026C77"/>
    <w:rsid w:val="00046AF9"/>
    <w:rsid w:val="00055F50"/>
    <w:rsid w:val="00060F85"/>
    <w:rsid w:val="00064769"/>
    <w:rsid w:val="00070A10"/>
    <w:rsid w:val="00071DAC"/>
    <w:rsid w:val="00077F29"/>
    <w:rsid w:val="000802A7"/>
    <w:rsid w:val="000854F1"/>
    <w:rsid w:val="00085728"/>
    <w:rsid w:val="000910E3"/>
    <w:rsid w:val="000946EE"/>
    <w:rsid w:val="00097B59"/>
    <w:rsid w:val="000A1194"/>
    <w:rsid w:val="000A527E"/>
    <w:rsid w:val="000A5DF9"/>
    <w:rsid w:val="000C01BA"/>
    <w:rsid w:val="000C1854"/>
    <w:rsid w:val="000C20FF"/>
    <w:rsid w:val="000D44B2"/>
    <w:rsid w:val="000D6F74"/>
    <w:rsid w:val="000E60FA"/>
    <w:rsid w:val="000E6AAF"/>
    <w:rsid w:val="000F2383"/>
    <w:rsid w:val="000F4F6C"/>
    <w:rsid w:val="001205A1"/>
    <w:rsid w:val="001312BC"/>
    <w:rsid w:val="00132C95"/>
    <w:rsid w:val="00136857"/>
    <w:rsid w:val="00141728"/>
    <w:rsid w:val="00143BD0"/>
    <w:rsid w:val="00145D1B"/>
    <w:rsid w:val="00146DC6"/>
    <w:rsid w:val="0015365E"/>
    <w:rsid w:val="00174A31"/>
    <w:rsid w:val="00174BF7"/>
    <w:rsid w:val="00192DEB"/>
    <w:rsid w:val="0019300C"/>
    <w:rsid w:val="00193689"/>
    <w:rsid w:val="001952C9"/>
    <w:rsid w:val="001A2A69"/>
    <w:rsid w:val="001A6BBD"/>
    <w:rsid w:val="001A6E51"/>
    <w:rsid w:val="001B4890"/>
    <w:rsid w:val="001B599D"/>
    <w:rsid w:val="001B698A"/>
    <w:rsid w:val="001C482C"/>
    <w:rsid w:val="001D0EC3"/>
    <w:rsid w:val="001D49D8"/>
    <w:rsid w:val="001D4D76"/>
    <w:rsid w:val="001E099A"/>
    <w:rsid w:val="001E4743"/>
    <w:rsid w:val="001E781F"/>
    <w:rsid w:val="00207838"/>
    <w:rsid w:val="0021574A"/>
    <w:rsid w:val="002159FE"/>
    <w:rsid w:val="00220444"/>
    <w:rsid w:val="00220C1F"/>
    <w:rsid w:val="0022291D"/>
    <w:rsid w:val="002248CE"/>
    <w:rsid w:val="0022535B"/>
    <w:rsid w:val="00231977"/>
    <w:rsid w:val="00236216"/>
    <w:rsid w:val="00236B68"/>
    <w:rsid w:val="00237A9C"/>
    <w:rsid w:val="00241772"/>
    <w:rsid w:val="00243840"/>
    <w:rsid w:val="00245CCA"/>
    <w:rsid w:val="0025031D"/>
    <w:rsid w:val="00250DDB"/>
    <w:rsid w:val="00251993"/>
    <w:rsid w:val="00262365"/>
    <w:rsid w:val="002705D7"/>
    <w:rsid w:val="00273A08"/>
    <w:rsid w:val="00283A6C"/>
    <w:rsid w:val="00286B6F"/>
    <w:rsid w:val="0029609B"/>
    <w:rsid w:val="002A074B"/>
    <w:rsid w:val="002A3B0F"/>
    <w:rsid w:val="002A6B39"/>
    <w:rsid w:val="002A7B38"/>
    <w:rsid w:val="002B0605"/>
    <w:rsid w:val="002B337D"/>
    <w:rsid w:val="002B421B"/>
    <w:rsid w:val="002B729F"/>
    <w:rsid w:val="002C21A1"/>
    <w:rsid w:val="002C3A9E"/>
    <w:rsid w:val="002C3ECE"/>
    <w:rsid w:val="002D4560"/>
    <w:rsid w:val="002E1294"/>
    <w:rsid w:val="002E1F88"/>
    <w:rsid w:val="002F2017"/>
    <w:rsid w:val="002F31A8"/>
    <w:rsid w:val="002F44FE"/>
    <w:rsid w:val="002F7788"/>
    <w:rsid w:val="00301B65"/>
    <w:rsid w:val="00302E4A"/>
    <w:rsid w:val="00304A46"/>
    <w:rsid w:val="00306F99"/>
    <w:rsid w:val="0030794F"/>
    <w:rsid w:val="00307B10"/>
    <w:rsid w:val="00311030"/>
    <w:rsid w:val="00314923"/>
    <w:rsid w:val="00314A7B"/>
    <w:rsid w:val="00315FA0"/>
    <w:rsid w:val="003433D0"/>
    <w:rsid w:val="0034364E"/>
    <w:rsid w:val="00343FB8"/>
    <w:rsid w:val="00344CEE"/>
    <w:rsid w:val="00360495"/>
    <w:rsid w:val="00362138"/>
    <w:rsid w:val="0036567D"/>
    <w:rsid w:val="00367491"/>
    <w:rsid w:val="003674AD"/>
    <w:rsid w:val="00370126"/>
    <w:rsid w:val="0037488B"/>
    <w:rsid w:val="0037757F"/>
    <w:rsid w:val="003807E7"/>
    <w:rsid w:val="00381560"/>
    <w:rsid w:val="00390C88"/>
    <w:rsid w:val="003911F2"/>
    <w:rsid w:val="003919F8"/>
    <w:rsid w:val="0039266B"/>
    <w:rsid w:val="003B0995"/>
    <w:rsid w:val="003C7615"/>
    <w:rsid w:val="003D0F74"/>
    <w:rsid w:val="003D56D3"/>
    <w:rsid w:val="003E1130"/>
    <w:rsid w:val="003E3DE0"/>
    <w:rsid w:val="003E4931"/>
    <w:rsid w:val="003F02F0"/>
    <w:rsid w:val="003F4B90"/>
    <w:rsid w:val="003F751A"/>
    <w:rsid w:val="004123CC"/>
    <w:rsid w:val="0041394D"/>
    <w:rsid w:val="00442708"/>
    <w:rsid w:val="00442D0F"/>
    <w:rsid w:val="00450464"/>
    <w:rsid w:val="004614D3"/>
    <w:rsid w:val="00466BD4"/>
    <w:rsid w:val="004675BD"/>
    <w:rsid w:val="00482B0D"/>
    <w:rsid w:val="004874CE"/>
    <w:rsid w:val="00487892"/>
    <w:rsid w:val="00492335"/>
    <w:rsid w:val="00494000"/>
    <w:rsid w:val="004947A3"/>
    <w:rsid w:val="00496C7F"/>
    <w:rsid w:val="004A12CE"/>
    <w:rsid w:val="004A2511"/>
    <w:rsid w:val="004A7EDA"/>
    <w:rsid w:val="004B3930"/>
    <w:rsid w:val="004B39BA"/>
    <w:rsid w:val="004B6E59"/>
    <w:rsid w:val="004C7D14"/>
    <w:rsid w:val="004D2B55"/>
    <w:rsid w:val="004D3CDB"/>
    <w:rsid w:val="004D5B6C"/>
    <w:rsid w:val="004E5F78"/>
    <w:rsid w:val="004F2086"/>
    <w:rsid w:val="004F7468"/>
    <w:rsid w:val="00501BBA"/>
    <w:rsid w:val="00502328"/>
    <w:rsid w:val="005058EF"/>
    <w:rsid w:val="00505951"/>
    <w:rsid w:val="005132A4"/>
    <w:rsid w:val="00513659"/>
    <w:rsid w:val="005149A4"/>
    <w:rsid w:val="00520B12"/>
    <w:rsid w:val="00527E0D"/>
    <w:rsid w:val="00530A61"/>
    <w:rsid w:val="00533060"/>
    <w:rsid w:val="00533505"/>
    <w:rsid w:val="00534C7C"/>
    <w:rsid w:val="005523E8"/>
    <w:rsid w:val="00554463"/>
    <w:rsid w:val="00555529"/>
    <w:rsid w:val="005672B2"/>
    <w:rsid w:val="00567C18"/>
    <w:rsid w:val="00571B49"/>
    <w:rsid w:val="00573B6A"/>
    <w:rsid w:val="00574885"/>
    <w:rsid w:val="0057761B"/>
    <w:rsid w:val="00582163"/>
    <w:rsid w:val="00590148"/>
    <w:rsid w:val="00591C1F"/>
    <w:rsid w:val="005A5DFF"/>
    <w:rsid w:val="005B68CD"/>
    <w:rsid w:val="005C65AA"/>
    <w:rsid w:val="005C7E67"/>
    <w:rsid w:val="005E5609"/>
    <w:rsid w:val="0060057E"/>
    <w:rsid w:val="00602067"/>
    <w:rsid w:val="00602484"/>
    <w:rsid w:val="006048AB"/>
    <w:rsid w:val="00604CE1"/>
    <w:rsid w:val="006125A5"/>
    <w:rsid w:val="00615256"/>
    <w:rsid w:val="00616BE6"/>
    <w:rsid w:val="00624DF1"/>
    <w:rsid w:val="00625397"/>
    <w:rsid w:val="0062701D"/>
    <w:rsid w:val="0063152B"/>
    <w:rsid w:val="00633243"/>
    <w:rsid w:val="00643ECC"/>
    <w:rsid w:val="00652C29"/>
    <w:rsid w:val="00674BB5"/>
    <w:rsid w:val="00684DAA"/>
    <w:rsid w:val="006952F4"/>
    <w:rsid w:val="00695991"/>
    <w:rsid w:val="006A0320"/>
    <w:rsid w:val="006B3730"/>
    <w:rsid w:val="006B39A5"/>
    <w:rsid w:val="006B491F"/>
    <w:rsid w:val="006C04E3"/>
    <w:rsid w:val="006C3652"/>
    <w:rsid w:val="006C7718"/>
    <w:rsid w:val="006E2D59"/>
    <w:rsid w:val="006F60A9"/>
    <w:rsid w:val="00701448"/>
    <w:rsid w:val="007036F3"/>
    <w:rsid w:val="00703DE8"/>
    <w:rsid w:val="00732E5F"/>
    <w:rsid w:val="007420C7"/>
    <w:rsid w:val="00746549"/>
    <w:rsid w:val="00751774"/>
    <w:rsid w:val="0075627E"/>
    <w:rsid w:val="00765807"/>
    <w:rsid w:val="00771B29"/>
    <w:rsid w:val="00777210"/>
    <w:rsid w:val="007809EC"/>
    <w:rsid w:val="007848CB"/>
    <w:rsid w:val="007911D5"/>
    <w:rsid w:val="00792A4A"/>
    <w:rsid w:val="00793F8C"/>
    <w:rsid w:val="007963FE"/>
    <w:rsid w:val="00796B21"/>
    <w:rsid w:val="007A27BE"/>
    <w:rsid w:val="007B0B49"/>
    <w:rsid w:val="007B5B98"/>
    <w:rsid w:val="007C1CB8"/>
    <w:rsid w:val="007C25E6"/>
    <w:rsid w:val="007C55D9"/>
    <w:rsid w:val="007D15A0"/>
    <w:rsid w:val="007D28A1"/>
    <w:rsid w:val="007D37BE"/>
    <w:rsid w:val="007D42E6"/>
    <w:rsid w:val="007D43C6"/>
    <w:rsid w:val="007D5C25"/>
    <w:rsid w:val="007F5322"/>
    <w:rsid w:val="008012F6"/>
    <w:rsid w:val="0080328C"/>
    <w:rsid w:val="00811F19"/>
    <w:rsid w:val="008232AF"/>
    <w:rsid w:val="00823EF4"/>
    <w:rsid w:val="00824570"/>
    <w:rsid w:val="008265F5"/>
    <w:rsid w:val="00843564"/>
    <w:rsid w:val="00845D54"/>
    <w:rsid w:val="00845DCA"/>
    <w:rsid w:val="00846E26"/>
    <w:rsid w:val="00850ECF"/>
    <w:rsid w:val="00851AA0"/>
    <w:rsid w:val="00851FC1"/>
    <w:rsid w:val="0085594E"/>
    <w:rsid w:val="00857F95"/>
    <w:rsid w:val="008707A9"/>
    <w:rsid w:val="0088224F"/>
    <w:rsid w:val="00884891"/>
    <w:rsid w:val="00895746"/>
    <w:rsid w:val="008A3DE1"/>
    <w:rsid w:val="008B17D1"/>
    <w:rsid w:val="008B1A8F"/>
    <w:rsid w:val="008B5A00"/>
    <w:rsid w:val="008C0625"/>
    <w:rsid w:val="008C3903"/>
    <w:rsid w:val="008C4683"/>
    <w:rsid w:val="008D280C"/>
    <w:rsid w:val="008D5811"/>
    <w:rsid w:val="008E7615"/>
    <w:rsid w:val="008F0DF2"/>
    <w:rsid w:val="009052FC"/>
    <w:rsid w:val="00917483"/>
    <w:rsid w:val="0092236B"/>
    <w:rsid w:val="009267B3"/>
    <w:rsid w:val="0093399D"/>
    <w:rsid w:val="00937BA8"/>
    <w:rsid w:val="0094552E"/>
    <w:rsid w:val="00945E61"/>
    <w:rsid w:val="00950EDD"/>
    <w:rsid w:val="00953832"/>
    <w:rsid w:val="00960277"/>
    <w:rsid w:val="00964384"/>
    <w:rsid w:val="00971BDB"/>
    <w:rsid w:val="00972B83"/>
    <w:rsid w:val="00974816"/>
    <w:rsid w:val="00980FED"/>
    <w:rsid w:val="00981166"/>
    <w:rsid w:val="009831DB"/>
    <w:rsid w:val="00990E47"/>
    <w:rsid w:val="0099330C"/>
    <w:rsid w:val="00994876"/>
    <w:rsid w:val="009C07C3"/>
    <w:rsid w:val="009D1855"/>
    <w:rsid w:val="009E00E1"/>
    <w:rsid w:val="009F1558"/>
    <w:rsid w:val="009F1B74"/>
    <w:rsid w:val="009F68FC"/>
    <w:rsid w:val="00A06AAF"/>
    <w:rsid w:val="00A10D36"/>
    <w:rsid w:val="00A25A76"/>
    <w:rsid w:val="00A306E5"/>
    <w:rsid w:val="00A3147E"/>
    <w:rsid w:val="00A346B4"/>
    <w:rsid w:val="00A36ECE"/>
    <w:rsid w:val="00A42003"/>
    <w:rsid w:val="00A43E90"/>
    <w:rsid w:val="00A43F83"/>
    <w:rsid w:val="00A47570"/>
    <w:rsid w:val="00A570BC"/>
    <w:rsid w:val="00A604A6"/>
    <w:rsid w:val="00A62046"/>
    <w:rsid w:val="00A66CC7"/>
    <w:rsid w:val="00A81C33"/>
    <w:rsid w:val="00A8472D"/>
    <w:rsid w:val="00A93696"/>
    <w:rsid w:val="00A97A5A"/>
    <w:rsid w:val="00AB1694"/>
    <w:rsid w:val="00AB1EDE"/>
    <w:rsid w:val="00AC081C"/>
    <w:rsid w:val="00AE13E8"/>
    <w:rsid w:val="00AF12FB"/>
    <w:rsid w:val="00AF531D"/>
    <w:rsid w:val="00B12E96"/>
    <w:rsid w:val="00B155D6"/>
    <w:rsid w:val="00B33DA7"/>
    <w:rsid w:val="00B4277E"/>
    <w:rsid w:val="00B5559B"/>
    <w:rsid w:val="00B60C78"/>
    <w:rsid w:val="00B66C3E"/>
    <w:rsid w:val="00B759C9"/>
    <w:rsid w:val="00B77070"/>
    <w:rsid w:val="00B95415"/>
    <w:rsid w:val="00BA0397"/>
    <w:rsid w:val="00BA04AC"/>
    <w:rsid w:val="00BA4A6E"/>
    <w:rsid w:val="00BB0F10"/>
    <w:rsid w:val="00BB6281"/>
    <w:rsid w:val="00BC421B"/>
    <w:rsid w:val="00BC4262"/>
    <w:rsid w:val="00BD024F"/>
    <w:rsid w:val="00BD2811"/>
    <w:rsid w:val="00BD738B"/>
    <w:rsid w:val="00BE1B67"/>
    <w:rsid w:val="00BE3CB3"/>
    <w:rsid w:val="00BF0E75"/>
    <w:rsid w:val="00BF1CBE"/>
    <w:rsid w:val="00C043E8"/>
    <w:rsid w:val="00C07B16"/>
    <w:rsid w:val="00C1247C"/>
    <w:rsid w:val="00C1436D"/>
    <w:rsid w:val="00C20DA1"/>
    <w:rsid w:val="00C21C2F"/>
    <w:rsid w:val="00C230E0"/>
    <w:rsid w:val="00C25282"/>
    <w:rsid w:val="00C27CBF"/>
    <w:rsid w:val="00C328D7"/>
    <w:rsid w:val="00C4156A"/>
    <w:rsid w:val="00C470CA"/>
    <w:rsid w:val="00C56A52"/>
    <w:rsid w:val="00C616BA"/>
    <w:rsid w:val="00C64BEA"/>
    <w:rsid w:val="00C67F4C"/>
    <w:rsid w:val="00C70B0C"/>
    <w:rsid w:val="00C753FF"/>
    <w:rsid w:val="00C81D21"/>
    <w:rsid w:val="00C823DE"/>
    <w:rsid w:val="00C82CA9"/>
    <w:rsid w:val="00C9129E"/>
    <w:rsid w:val="00C91E04"/>
    <w:rsid w:val="00C941DF"/>
    <w:rsid w:val="00C941E9"/>
    <w:rsid w:val="00CA7D12"/>
    <w:rsid w:val="00CB4C19"/>
    <w:rsid w:val="00CC2B05"/>
    <w:rsid w:val="00CC37B8"/>
    <w:rsid w:val="00CC6367"/>
    <w:rsid w:val="00CF0B42"/>
    <w:rsid w:val="00CF449D"/>
    <w:rsid w:val="00D036F8"/>
    <w:rsid w:val="00D044DF"/>
    <w:rsid w:val="00D13B58"/>
    <w:rsid w:val="00D246DC"/>
    <w:rsid w:val="00D272F7"/>
    <w:rsid w:val="00D32BB0"/>
    <w:rsid w:val="00D36EF3"/>
    <w:rsid w:val="00D43414"/>
    <w:rsid w:val="00D47AA5"/>
    <w:rsid w:val="00D51E41"/>
    <w:rsid w:val="00D55F74"/>
    <w:rsid w:val="00D612DA"/>
    <w:rsid w:val="00D71C31"/>
    <w:rsid w:val="00D7229B"/>
    <w:rsid w:val="00D80AD1"/>
    <w:rsid w:val="00D84B59"/>
    <w:rsid w:val="00D92091"/>
    <w:rsid w:val="00D977DF"/>
    <w:rsid w:val="00DA4429"/>
    <w:rsid w:val="00DB1481"/>
    <w:rsid w:val="00DB1E85"/>
    <w:rsid w:val="00DC045F"/>
    <w:rsid w:val="00DD57B5"/>
    <w:rsid w:val="00DE09CF"/>
    <w:rsid w:val="00DF4534"/>
    <w:rsid w:val="00E02951"/>
    <w:rsid w:val="00E050CF"/>
    <w:rsid w:val="00E10DFC"/>
    <w:rsid w:val="00E14A4E"/>
    <w:rsid w:val="00E17E33"/>
    <w:rsid w:val="00E34413"/>
    <w:rsid w:val="00E34801"/>
    <w:rsid w:val="00E40CAA"/>
    <w:rsid w:val="00E41153"/>
    <w:rsid w:val="00E50D69"/>
    <w:rsid w:val="00E5600E"/>
    <w:rsid w:val="00E704A7"/>
    <w:rsid w:val="00E84A36"/>
    <w:rsid w:val="00E8656C"/>
    <w:rsid w:val="00E975F0"/>
    <w:rsid w:val="00EA4BBA"/>
    <w:rsid w:val="00EB3325"/>
    <w:rsid w:val="00EB5E38"/>
    <w:rsid w:val="00EC10AA"/>
    <w:rsid w:val="00ED3169"/>
    <w:rsid w:val="00EE1B3E"/>
    <w:rsid w:val="00EF56C5"/>
    <w:rsid w:val="00F03B7C"/>
    <w:rsid w:val="00F03FF3"/>
    <w:rsid w:val="00F059BC"/>
    <w:rsid w:val="00F068F1"/>
    <w:rsid w:val="00F12D85"/>
    <w:rsid w:val="00F14B8C"/>
    <w:rsid w:val="00F21C80"/>
    <w:rsid w:val="00F22152"/>
    <w:rsid w:val="00F227E7"/>
    <w:rsid w:val="00F36CD1"/>
    <w:rsid w:val="00F43DAD"/>
    <w:rsid w:val="00F60CC1"/>
    <w:rsid w:val="00F73005"/>
    <w:rsid w:val="00F771C7"/>
    <w:rsid w:val="00F802ED"/>
    <w:rsid w:val="00F81A56"/>
    <w:rsid w:val="00F83CED"/>
    <w:rsid w:val="00F846C6"/>
    <w:rsid w:val="00F864AB"/>
    <w:rsid w:val="00F86DEA"/>
    <w:rsid w:val="00F92F11"/>
    <w:rsid w:val="00F9756E"/>
    <w:rsid w:val="00FA1146"/>
    <w:rsid w:val="00FA325E"/>
    <w:rsid w:val="00FA52F8"/>
    <w:rsid w:val="00FA7948"/>
    <w:rsid w:val="00FB675A"/>
    <w:rsid w:val="00FC23AA"/>
    <w:rsid w:val="00FC3148"/>
    <w:rsid w:val="00FC6F1F"/>
    <w:rsid w:val="00FC6FDA"/>
    <w:rsid w:val="00FD79BD"/>
    <w:rsid w:val="00FE2AB3"/>
    <w:rsid w:val="00FE519D"/>
    <w:rsid w:val="00FF2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523003"/>
  <w15:chartTrackingRefBased/>
  <w15:docId w15:val="{F1311F09-374E-4B05-871A-51AA239CB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9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29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291D"/>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22291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2291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2291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2291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2291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2291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9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29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291D"/>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22291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2291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2291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2291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2291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2291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229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9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91D"/>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22291D"/>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22291D"/>
    <w:pPr>
      <w:spacing w:before="160"/>
      <w:jc w:val="center"/>
    </w:pPr>
    <w:rPr>
      <w:i/>
      <w:iCs/>
      <w:color w:val="404040" w:themeColor="text1" w:themeTint="BF"/>
    </w:rPr>
  </w:style>
  <w:style w:type="character" w:customStyle="1" w:styleId="QuoteChar">
    <w:name w:val="Quote Char"/>
    <w:basedOn w:val="DefaultParagraphFont"/>
    <w:link w:val="Quote"/>
    <w:uiPriority w:val="29"/>
    <w:rsid w:val="0022291D"/>
    <w:rPr>
      <w:i/>
      <w:iCs/>
      <w:color w:val="404040" w:themeColor="text1" w:themeTint="BF"/>
    </w:rPr>
  </w:style>
  <w:style w:type="paragraph" w:styleId="ListParagraph">
    <w:name w:val="List Paragraph"/>
    <w:basedOn w:val="Normal"/>
    <w:uiPriority w:val="34"/>
    <w:qFormat/>
    <w:rsid w:val="0022291D"/>
    <w:pPr>
      <w:ind w:left="720"/>
      <w:contextualSpacing/>
    </w:pPr>
  </w:style>
  <w:style w:type="character" w:styleId="IntenseEmphasis">
    <w:name w:val="Intense Emphasis"/>
    <w:basedOn w:val="DefaultParagraphFont"/>
    <w:uiPriority w:val="21"/>
    <w:qFormat/>
    <w:rsid w:val="0022291D"/>
    <w:rPr>
      <w:i/>
      <w:iCs/>
      <w:color w:val="0F4761" w:themeColor="accent1" w:themeShade="BF"/>
    </w:rPr>
  </w:style>
  <w:style w:type="paragraph" w:styleId="IntenseQuote">
    <w:name w:val="Intense Quote"/>
    <w:basedOn w:val="Normal"/>
    <w:next w:val="Normal"/>
    <w:link w:val="IntenseQuoteChar"/>
    <w:uiPriority w:val="30"/>
    <w:qFormat/>
    <w:rsid w:val="002229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291D"/>
    <w:rPr>
      <w:i/>
      <w:iCs/>
      <w:color w:val="0F4761" w:themeColor="accent1" w:themeShade="BF"/>
    </w:rPr>
  </w:style>
  <w:style w:type="character" w:styleId="IntenseReference">
    <w:name w:val="Intense Reference"/>
    <w:basedOn w:val="DefaultParagraphFont"/>
    <w:uiPriority w:val="32"/>
    <w:qFormat/>
    <w:rsid w:val="0022291D"/>
    <w:rPr>
      <w:b/>
      <w:bCs/>
      <w:smallCaps/>
      <w:color w:val="0F4761" w:themeColor="accent1" w:themeShade="BF"/>
      <w:spacing w:val="5"/>
    </w:rPr>
  </w:style>
  <w:style w:type="paragraph" w:styleId="Header">
    <w:name w:val="header"/>
    <w:basedOn w:val="Normal"/>
    <w:link w:val="HeaderChar"/>
    <w:uiPriority w:val="99"/>
    <w:unhideWhenUsed/>
    <w:rsid w:val="002A6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B39"/>
  </w:style>
  <w:style w:type="paragraph" w:styleId="Footer">
    <w:name w:val="footer"/>
    <w:basedOn w:val="Normal"/>
    <w:link w:val="FooterChar"/>
    <w:uiPriority w:val="99"/>
    <w:unhideWhenUsed/>
    <w:rsid w:val="002A6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B39"/>
  </w:style>
  <w:style w:type="paragraph" w:styleId="FootnoteText">
    <w:name w:val="footnote text"/>
    <w:basedOn w:val="Normal"/>
    <w:link w:val="FootnoteTextChar"/>
    <w:uiPriority w:val="99"/>
    <w:semiHidden/>
    <w:unhideWhenUsed/>
    <w:rsid w:val="002B42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421B"/>
    <w:rPr>
      <w:sz w:val="20"/>
      <w:szCs w:val="20"/>
    </w:rPr>
  </w:style>
  <w:style w:type="character" w:styleId="FootnoteReference">
    <w:name w:val="footnote reference"/>
    <w:basedOn w:val="DefaultParagraphFont"/>
    <w:uiPriority w:val="99"/>
    <w:semiHidden/>
    <w:unhideWhenUsed/>
    <w:rsid w:val="002B421B"/>
    <w:rPr>
      <w:vertAlign w:val="superscript"/>
    </w:rPr>
  </w:style>
  <w:style w:type="character" w:styleId="CommentReference">
    <w:name w:val="annotation reference"/>
    <w:basedOn w:val="DefaultParagraphFont"/>
    <w:uiPriority w:val="99"/>
    <w:semiHidden/>
    <w:unhideWhenUsed/>
    <w:rsid w:val="00D246DC"/>
    <w:rPr>
      <w:sz w:val="16"/>
      <w:szCs w:val="16"/>
    </w:rPr>
  </w:style>
  <w:style w:type="paragraph" w:styleId="CommentText">
    <w:name w:val="annotation text"/>
    <w:basedOn w:val="Normal"/>
    <w:link w:val="CommentTextChar"/>
    <w:uiPriority w:val="99"/>
    <w:unhideWhenUsed/>
    <w:rsid w:val="00D246DC"/>
    <w:pPr>
      <w:spacing w:line="240" w:lineRule="auto"/>
    </w:pPr>
    <w:rPr>
      <w:sz w:val="20"/>
      <w:szCs w:val="20"/>
    </w:rPr>
  </w:style>
  <w:style w:type="character" w:customStyle="1" w:styleId="CommentTextChar">
    <w:name w:val="Comment Text Char"/>
    <w:basedOn w:val="DefaultParagraphFont"/>
    <w:link w:val="CommentText"/>
    <w:uiPriority w:val="99"/>
    <w:rsid w:val="00D246DC"/>
    <w:rPr>
      <w:sz w:val="20"/>
      <w:szCs w:val="20"/>
    </w:rPr>
  </w:style>
  <w:style w:type="paragraph" w:styleId="CommentSubject">
    <w:name w:val="annotation subject"/>
    <w:basedOn w:val="CommentText"/>
    <w:next w:val="CommentText"/>
    <w:link w:val="CommentSubjectChar"/>
    <w:uiPriority w:val="99"/>
    <w:semiHidden/>
    <w:unhideWhenUsed/>
    <w:rsid w:val="00D246DC"/>
    <w:rPr>
      <w:b/>
      <w:bCs/>
    </w:rPr>
  </w:style>
  <w:style w:type="character" w:customStyle="1" w:styleId="CommentSubjectChar">
    <w:name w:val="Comment Subject Char"/>
    <w:basedOn w:val="CommentTextChar"/>
    <w:link w:val="CommentSubject"/>
    <w:uiPriority w:val="99"/>
    <w:semiHidden/>
    <w:rsid w:val="00D246DC"/>
    <w:rPr>
      <w:b/>
      <w:bCs/>
      <w:sz w:val="20"/>
      <w:szCs w:val="20"/>
    </w:rPr>
  </w:style>
  <w:style w:type="paragraph" w:styleId="NoSpacing">
    <w:name w:val="No Spacing"/>
    <w:uiPriority w:val="1"/>
    <w:qFormat/>
    <w:rsid w:val="00652C29"/>
    <w:pPr>
      <w:spacing w:after="0" w:line="240" w:lineRule="auto"/>
    </w:pPr>
    <w:rPr>
      <w:rFonts w:asciiTheme="minorHAnsi" w:hAnsiTheme="minorHAnsi" w:cstheme="minorBidi"/>
      <w:sz w:val="24"/>
      <w:szCs w:val="24"/>
    </w:rPr>
  </w:style>
  <w:style w:type="paragraph" w:styleId="Revision">
    <w:name w:val="Revision"/>
    <w:hidden/>
    <w:uiPriority w:val="99"/>
    <w:semiHidden/>
    <w:rsid w:val="00207838"/>
    <w:pPr>
      <w:spacing w:after="0" w:line="240" w:lineRule="auto"/>
    </w:pPr>
  </w:style>
  <w:style w:type="paragraph" w:styleId="BodyText">
    <w:name w:val="Body Text"/>
    <w:basedOn w:val="Normal"/>
    <w:link w:val="BodyTextChar"/>
    <w:uiPriority w:val="1"/>
    <w:qFormat/>
    <w:rsid w:val="001B4890"/>
    <w:pPr>
      <w:widowControl w:val="0"/>
      <w:autoSpaceDE w:val="0"/>
      <w:autoSpaceDN w:val="0"/>
      <w:spacing w:after="0" w:line="240" w:lineRule="auto"/>
    </w:pPr>
    <w:rPr>
      <w:rFonts w:eastAsia="Arial"/>
      <w:kern w:val="0"/>
      <w:sz w:val="21"/>
      <w:szCs w:val="21"/>
      <w14:ligatures w14:val="none"/>
    </w:rPr>
  </w:style>
  <w:style w:type="character" w:customStyle="1" w:styleId="BodyTextChar">
    <w:name w:val="Body Text Char"/>
    <w:basedOn w:val="DefaultParagraphFont"/>
    <w:link w:val="BodyText"/>
    <w:uiPriority w:val="1"/>
    <w:rsid w:val="001B4890"/>
    <w:rPr>
      <w:rFonts w:eastAsia="Arial"/>
      <w:kern w:val="0"/>
      <w:sz w:val="21"/>
      <w:szCs w:val="21"/>
      <w14:ligatures w14:val="none"/>
    </w:rPr>
  </w:style>
  <w:style w:type="character" w:styleId="Hyperlink">
    <w:name w:val="Hyperlink"/>
    <w:basedOn w:val="DefaultParagraphFont"/>
    <w:uiPriority w:val="99"/>
    <w:unhideWhenUsed/>
    <w:rsid w:val="00F22152"/>
    <w:rPr>
      <w:color w:val="467886" w:themeColor="hyperlink"/>
      <w:u w:val="single"/>
    </w:rPr>
  </w:style>
  <w:style w:type="character" w:styleId="FollowedHyperlink">
    <w:name w:val="FollowedHyperlink"/>
    <w:basedOn w:val="DefaultParagraphFont"/>
    <w:uiPriority w:val="99"/>
    <w:semiHidden/>
    <w:unhideWhenUsed/>
    <w:rsid w:val="00D272F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52019">
      <w:bodyDiv w:val="1"/>
      <w:marLeft w:val="0"/>
      <w:marRight w:val="0"/>
      <w:marTop w:val="0"/>
      <w:marBottom w:val="0"/>
      <w:divBdr>
        <w:top w:val="none" w:sz="0" w:space="0" w:color="auto"/>
        <w:left w:val="none" w:sz="0" w:space="0" w:color="auto"/>
        <w:bottom w:val="none" w:sz="0" w:space="0" w:color="auto"/>
        <w:right w:val="none" w:sz="0" w:space="0" w:color="auto"/>
      </w:divBdr>
      <w:divsChild>
        <w:div w:id="426849898">
          <w:marLeft w:val="0"/>
          <w:marRight w:val="0"/>
          <w:marTop w:val="60"/>
          <w:marBottom w:val="0"/>
          <w:divBdr>
            <w:top w:val="none" w:sz="0" w:space="0" w:color="auto"/>
            <w:left w:val="none" w:sz="0" w:space="0" w:color="auto"/>
            <w:bottom w:val="none" w:sz="0" w:space="0" w:color="auto"/>
            <w:right w:val="none" w:sz="0" w:space="0" w:color="auto"/>
          </w:divBdr>
          <w:divsChild>
            <w:div w:id="1442139440">
              <w:marLeft w:val="0"/>
              <w:marRight w:val="0"/>
              <w:marTop w:val="120"/>
              <w:marBottom w:val="120"/>
              <w:divBdr>
                <w:top w:val="none" w:sz="0" w:space="0" w:color="auto"/>
                <w:left w:val="none" w:sz="0" w:space="0" w:color="auto"/>
                <w:bottom w:val="none" w:sz="0" w:space="0" w:color="auto"/>
                <w:right w:val="none" w:sz="0" w:space="0" w:color="auto"/>
              </w:divBdr>
            </w:div>
            <w:div w:id="1445926673">
              <w:marLeft w:val="480"/>
              <w:marRight w:val="0"/>
              <w:marTop w:val="120"/>
              <w:marBottom w:val="120"/>
              <w:divBdr>
                <w:top w:val="none" w:sz="0" w:space="0" w:color="auto"/>
                <w:left w:val="none" w:sz="0" w:space="0" w:color="auto"/>
                <w:bottom w:val="none" w:sz="0" w:space="0" w:color="auto"/>
                <w:right w:val="none" w:sz="0" w:space="0" w:color="auto"/>
              </w:divBdr>
            </w:div>
            <w:div w:id="2131389134">
              <w:marLeft w:val="480"/>
              <w:marRight w:val="0"/>
              <w:marTop w:val="120"/>
              <w:marBottom w:val="120"/>
              <w:divBdr>
                <w:top w:val="none" w:sz="0" w:space="0" w:color="auto"/>
                <w:left w:val="none" w:sz="0" w:space="0" w:color="auto"/>
                <w:bottom w:val="none" w:sz="0" w:space="0" w:color="auto"/>
                <w:right w:val="none" w:sz="0" w:space="0" w:color="auto"/>
              </w:divBdr>
            </w:div>
            <w:div w:id="88694820">
              <w:marLeft w:val="480"/>
              <w:marRight w:val="0"/>
              <w:marTop w:val="120"/>
              <w:marBottom w:val="120"/>
              <w:divBdr>
                <w:top w:val="none" w:sz="0" w:space="0" w:color="auto"/>
                <w:left w:val="none" w:sz="0" w:space="0" w:color="auto"/>
                <w:bottom w:val="none" w:sz="0" w:space="0" w:color="auto"/>
                <w:right w:val="none" w:sz="0" w:space="0" w:color="auto"/>
              </w:divBdr>
            </w:div>
            <w:div w:id="2068216465">
              <w:marLeft w:val="480"/>
              <w:marRight w:val="0"/>
              <w:marTop w:val="120"/>
              <w:marBottom w:val="120"/>
              <w:divBdr>
                <w:top w:val="none" w:sz="0" w:space="0" w:color="auto"/>
                <w:left w:val="none" w:sz="0" w:space="0" w:color="auto"/>
                <w:bottom w:val="none" w:sz="0" w:space="0" w:color="auto"/>
                <w:right w:val="none" w:sz="0" w:space="0" w:color="auto"/>
              </w:divBdr>
            </w:div>
            <w:div w:id="986907349">
              <w:marLeft w:val="480"/>
              <w:marRight w:val="0"/>
              <w:marTop w:val="120"/>
              <w:marBottom w:val="120"/>
              <w:divBdr>
                <w:top w:val="none" w:sz="0" w:space="0" w:color="auto"/>
                <w:left w:val="none" w:sz="0" w:space="0" w:color="auto"/>
                <w:bottom w:val="none" w:sz="0" w:space="0" w:color="auto"/>
                <w:right w:val="none" w:sz="0" w:space="0" w:color="auto"/>
              </w:divBdr>
            </w:div>
            <w:div w:id="753861975">
              <w:marLeft w:val="480"/>
              <w:marRight w:val="0"/>
              <w:marTop w:val="120"/>
              <w:marBottom w:val="120"/>
              <w:divBdr>
                <w:top w:val="none" w:sz="0" w:space="0" w:color="auto"/>
                <w:left w:val="none" w:sz="0" w:space="0" w:color="auto"/>
                <w:bottom w:val="none" w:sz="0" w:space="0" w:color="auto"/>
                <w:right w:val="none" w:sz="0" w:space="0" w:color="auto"/>
              </w:divBdr>
            </w:div>
            <w:div w:id="1719623500">
              <w:marLeft w:val="480"/>
              <w:marRight w:val="0"/>
              <w:marTop w:val="120"/>
              <w:marBottom w:val="120"/>
              <w:divBdr>
                <w:top w:val="none" w:sz="0" w:space="0" w:color="auto"/>
                <w:left w:val="none" w:sz="0" w:space="0" w:color="auto"/>
                <w:bottom w:val="none" w:sz="0" w:space="0" w:color="auto"/>
                <w:right w:val="none" w:sz="0" w:space="0" w:color="auto"/>
              </w:divBdr>
            </w:div>
            <w:div w:id="269968561">
              <w:marLeft w:val="480"/>
              <w:marRight w:val="0"/>
              <w:marTop w:val="120"/>
              <w:marBottom w:val="120"/>
              <w:divBdr>
                <w:top w:val="none" w:sz="0" w:space="0" w:color="auto"/>
                <w:left w:val="none" w:sz="0" w:space="0" w:color="auto"/>
                <w:bottom w:val="none" w:sz="0" w:space="0" w:color="auto"/>
                <w:right w:val="none" w:sz="0" w:space="0" w:color="auto"/>
              </w:divBdr>
            </w:div>
            <w:div w:id="116337596">
              <w:marLeft w:val="480"/>
              <w:marRight w:val="0"/>
              <w:marTop w:val="120"/>
              <w:marBottom w:val="120"/>
              <w:divBdr>
                <w:top w:val="none" w:sz="0" w:space="0" w:color="auto"/>
                <w:left w:val="none" w:sz="0" w:space="0" w:color="auto"/>
                <w:bottom w:val="none" w:sz="0" w:space="0" w:color="auto"/>
                <w:right w:val="none" w:sz="0" w:space="0" w:color="auto"/>
              </w:divBdr>
            </w:div>
            <w:div w:id="1623415247">
              <w:marLeft w:val="480"/>
              <w:marRight w:val="0"/>
              <w:marTop w:val="120"/>
              <w:marBottom w:val="120"/>
              <w:divBdr>
                <w:top w:val="none" w:sz="0" w:space="0" w:color="auto"/>
                <w:left w:val="none" w:sz="0" w:space="0" w:color="auto"/>
                <w:bottom w:val="none" w:sz="0" w:space="0" w:color="auto"/>
                <w:right w:val="none" w:sz="0" w:space="0" w:color="auto"/>
              </w:divBdr>
            </w:div>
            <w:div w:id="193004057">
              <w:marLeft w:val="480"/>
              <w:marRight w:val="0"/>
              <w:marTop w:val="120"/>
              <w:marBottom w:val="120"/>
              <w:divBdr>
                <w:top w:val="none" w:sz="0" w:space="0" w:color="auto"/>
                <w:left w:val="none" w:sz="0" w:space="0" w:color="auto"/>
                <w:bottom w:val="none" w:sz="0" w:space="0" w:color="auto"/>
                <w:right w:val="none" w:sz="0" w:space="0" w:color="auto"/>
              </w:divBdr>
            </w:div>
            <w:div w:id="340595682">
              <w:marLeft w:val="480"/>
              <w:marRight w:val="0"/>
              <w:marTop w:val="120"/>
              <w:marBottom w:val="120"/>
              <w:divBdr>
                <w:top w:val="none" w:sz="0" w:space="0" w:color="auto"/>
                <w:left w:val="none" w:sz="0" w:space="0" w:color="auto"/>
                <w:bottom w:val="none" w:sz="0" w:space="0" w:color="auto"/>
                <w:right w:val="none" w:sz="0" w:space="0" w:color="auto"/>
              </w:divBdr>
            </w:div>
            <w:div w:id="1270039844">
              <w:marLeft w:val="480"/>
              <w:marRight w:val="0"/>
              <w:marTop w:val="120"/>
              <w:marBottom w:val="120"/>
              <w:divBdr>
                <w:top w:val="none" w:sz="0" w:space="0" w:color="auto"/>
                <w:left w:val="none" w:sz="0" w:space="0" w:color="auto"/>
                <w:bottom w:val="none" w:sz="0" w:space="0" w:color="auto"/>
                <w:right w:val="none" w:sz="0" w:space="0" w:color="auto"/>
              </w:divBdr>
            </w:div>
          </w:divsChild>
        </w:div>
        <w:div w:id="670257471">
          <w:marLeft w:val="0"/>
          <w:marRight w:val="0"/>
          <w:marTop w:val="60"/>
          <w:marBottom w:val="0"/>
          <w:divBdr>
            <w:top w:val="none" w:sz="0" w:space="0" w:color="auto"/>
            <w:left w:val="none" w:sz="0" w:space="0" w:color="auto"/>
            <w:bottom w:val="none" w:sz="0" w:space="0" w:color="auto"/>
            <w:right w:val="none" w:sz="0" w:space="0" w:color="auto"/>
          </w:divBdr>
          <w:divsChild>
            <w:div w:id="314991834">
              <w:marLeft w:val="0"/>
              <w:marRight w:val="0"/>
              <w:marTop w:val="120"/>
              <w:marBottom w:val="120"/>
              <w:divBdr>
                <w:top w:val="none" w:sz="0" w:space="0" w:color="auto"/>
                <w:left w:val="none" w:sz="0" w:space="0" w:color="auto"/>
                <w:bottom w:val="none" w:sz="0" w:space="0" w:color="auto"/>
                <w:right w:val="none" w:sz="0" w:space="0" w:color="auto"/>
              </w:divBdr>
            </w:div>
          </w:divsChild>
        </w:div>
        <w:div w:id="87511456">
          <w:marLeft w:val="0"/>
          <w:marRight w:val="0"/>
          <w:marTop w:val="60"/>
          <w:marBottom w:val="0"/>
          <w:divBdr>
            <w:top w:val="none" w:sz="0" w:space="0" w:color="auto"/>
            <w:left w:val="none" w:sz="0" w:space="0" w:color="auto"/>
            <w:bottom w:val="none" w:sz="0" w:space="0" w:color="auto"/>
            <w:right w:val="none" w:sz="0" w:space="0" w:color="auto"/>
          </w:divBdr>
          <w:divsChild>
            <w:div w:id="200658995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597908298">
      <w:bodyDiv w:val="1"/>
      <w:marLeft w:val="0"/>
      <w:marRight w:val="0"/>
      <w:marTop w:val="0"/>
      <w:marBottom w:val="0"/>
      <w:divBdr>
        <w:top w:val="none" w:sz="0" w:space="0" w:color="auto"/>
        <w:left w:val="none" w:sz="0" w:space="0" w:color="auto"/>
        <w:bottom w:val="none" w:sz="0" w:space="0" w:color="auto"/>
        <w:right w:val="none" w:sz="0" w:space="0" w:color="auto"/>
      </w:divBdr>
    </w:div>
    <w:div w:id="1413353433">
      <w:bodyDiv w:val="1"/>
      <w:marLeft w:val="0"/>
      <w:marRight w:val="0"/>
      <w:marTop w:val="0"/>
      <w:marBottom w:val="0"/>
      <w:divBdr>
        <w:top w:val="none" w:sz="0" w:space="0" w:color="auto"/>
        <w:left w:val="none" w:sz="0" w:space="0" w:color="auto"/>
        <w:bottom w:val="none" w:sz="0" w:space="0" w:color="auto"/>
        <w:right w:val="none" w:sz="0" w:space="0" w:color="auto"/>
      </w:divBdr>
    </w:div>
    <w:div w:id="1473015970">
      <w:bodyDiv w:val="1"/>
      <w:marLeft w:val="0"/>
      <w:marRight w:val="0"/>
      <w:marTop w:val="0"/>
      <w:marBottom w:val="0"/>
      <w:divBdr>
        <w:top w:val="none" w:sz="0" w:space="0" w:color="auto"/>
        <w:left w:val="none" w:sz="0" w:space="0" w:color="auto"/>
        <w:bottom w:val="none" w:sz="0" w:space="0" w:color="auto"/>
        <w:right w:val="none" w:sz="0" w:space="0" w:color="auto"/>
      </w:divBdr>
      <w:divsChild>
        <w:div w:id="1113213030">
          <w:marLeft w:val="0"/>
          <w:marRight w:val="0"/>
          <w:marTop w:val="60"/>
          <w:marBottom w:val="0"/>
          <w:divBdr>
            <w:top w:val="none" w:sz="0" w:space="0" w:color="auto"/>
            <w:left w:val="none" w:sz="0" w:space="0" w:color="auto"/>
            <w:bottom w:val="none" w:sz="0" w:space="0" w:color="auto"/>
            <w:right w:val="none" w:sz="0" w:space="0" w:color="auto"/>
          </w:divBdr>
          <w:divsChild>
            <w:div w:id="830491344">
              <w:marLeft w:val="0"/>
              <w:marRight w:val="0"/>
              <w:marTop w:val="120"/>
              <w:marBottom w:val="120"/>
              <w:divBdr>
                <w:top w:val="none" w:sz="0" w:space="0" w:color="auto"/>
                <w:left w:val="none" w:sz="0" w:space="0" w:color="auto"/>
                <w:bottom w:val="none" w:sz="0" w:space="0" w:color="auto"/>
                <w:right w:val="none" w:sz="0" w:space="0" w:color="auto"/>
              </w:divBdr>
            </w:div>
            <w:div w:id="761528560">
              <w:marLeft w:val="480"/>
              <w:marRight w:val="0"/>
              <w:marTop w:val="120"/>
              <w:marBottom w:val="120"/>
              <w:divBdr>
                <w:top w:val="none" w:sz="0" w:space="0" w:color="auto"/>
                <w:left w:val="none" w:sz="0" w:space="0" w:color="auto"/>
                <w:bottom w:val="none" w:sz="0" w:space="0" w:color="auto"/>
                <w:right w:val="none" w:sz="0" w:space="0" w:color="auto"/>
              </w:divBdr>
            </w:div>
            <w:div w:id="1955091323">
              <w:marLeft w:val="480"/>
              <w:marRight w:val="0"/>
              <w:marTop w:val="120"/>
              <w:marBottom w:val="120"/>
              <w:divBdr>
                <w:top w:val="none" w:sz="0" w:space="0" w:color="auto"/>
                <w:left w:val="none" w:sz="0" w:space="0" w:color="auto"/>
                <w:bottom w:val="none" w:sz="0" w:space="0" w:color="auto"/>
                <w:right w:val="none" w:sz="0" w:space="0" w:color="auto"/>
              </w:divBdr>
            </w:div>
            <w:div w:id="1146825140">
              <w:marLeft w:val="480"/>
              <w:marRight w:val="0"/>
              <w:marTop w:val="120"/>
              <w:marBottom w:val="120"/>
              <w:divBdr>
                <w:top w:val="none" w:sz="0" w:space="0" w:color="auto"/>
                <w:left w:val="none" w:sz="0" w:space="0" w:color="auto"/>
                <w:bottom w:val="none" w:sz="0" w:space="0" w:color="auto"/>
                <w:right w:val="none" w:sz="0" w:space="0" w:color="auto"/>
              </w:divBdr>
            </w:div>
            <w:div w:id="1996954472">
              <w:marLeft w:val="480"/>
              <w:marRight w:val="0"/>
              <w:marTop w:val="120"/>
              <w:marBottom w:val="120"/>
              <w:divBdr>
                <w:top w:val="none" w:sz="0" w:space="0" w:color="auto"/>
                <w:left w:val="none" w:sz="0" w:space="0" w:color="auto"/>
                <w:bottom w:val="none" w:sz="0" w:space="0" w:color="auto"/>
                <w:right w:val="none" w:sz="0" w:space="0" w:color="auto"/>
              </w:divBdr>
            </w:div>
            <w:div w:id="2126538368">
              <w:marLeft w:val="480"/>
              <w:marRight w:val="0"/>
              <w:marTop w:val="120"/>
              <w:marBottom w:val="120"/>
              <w:divBdr>
                <w:top w:val="none" w:sz="0" w:space="0" w:color="auto"/>
                <w:left w:val="none" w:sz="0" w:space="0" w:color="auto"/>
                <w:bottom w:val="none" w:sz="0" w:space="0" w:color="auto"/>
                <w:right w:val="none" w:sz="0" w:space="0" w:color="auto"/>
              </w:divBdr>
            </w:div>
            <w:div w:id="1370833534">
              <w:marLeft w:val="480"/>
              <w:marRight w:val="0"/>
              <w:marTop w:val="120"/>
              <w:marBottom w:val="120"/>
              <w:divBdr>
                <w:top w:val="none" w:sz="0" w:space="0" w:color="auto"/>
                <w:left w:val="none" w:sz="0" w:space="0" w:color="auto"/>
                <w:bottom w:val="none" w:sz="0" w:space="0" w:color="auto"/>
                <w:right w:val="none" w:sz="0" w:space="0" w:color="auto"/>
              </w:divBdr>
            </w:div>
            <w:div w:id="1994217965">
              <w:marLeft w:val="480"/>
              <w:marRight w:val="0"/>
              <w:marTop w:val="120"/>
              <w:marBottom w:val="120"/>
              <w:divBdr>
                <w:top w:val="none" w:sz="0" w:space="0" w:color="auto"/>
                <w:left w:val="none" w:sz="0" w:space="0" w:color="auto"/>
                <w:bottom w:val="none" w:sz="0" w:space="0" w:color="auto"/>
                <w:right w:val="none" w:sz="0" w:space="0" w:color="auto"/>
              </w:divBdr>
            </w:div>
            <w:div w:id="191767882">
              <w:marLeft w:val="480"/>
              <w:marRight w:val="0"/>
              <w:marTop w:val="120"/>
              <w:marBottom w:val="120"/>
              <w:divBdr>
                <w:top w:val="none" w:sz="0" w:space="0" w:color="auto"/>
                <w:left w:val="none" w:sz="0" w:space="0" w:color="auto"/>
                <w:bottom w:val="none" w:sz="0" w:space="0" w:color="auto"/>
                <w:right w:val="none" w:sz="0" w:space="0" w:color="auto"/>
              </w:divBdr>
            </w:div>
            <w:div w:id="581839380">
              <w:marLeft w:val="480"/>
              <w:marRight w:val="0"/>
              <w:marTop w:val="120"/>
              <w:marBottom w:val="120"/>
              <w:divBdr>
                <w:top w:val="none" w:sz="0" w:space="0" w:color="auto"/>
                <w:left w:val="none" w:sz="0" w:space="0" w:color="auto"/>
                <w:bottom w:val="none" w:sz="0" w:space="0" w:color="auto"/>
                <w:right w:val="none" w:sz="0" w:space="0" w:color="auto"/>
              </w:divBdr>
            </w:div>
            <w:div w:id="1568802140">
              <w:marLeft w:val="480"/>
              <w:marRight w:val="0"/>
              <w:marTop w:val="120"/>
              <w:marBottom w:val="120"/>
              <w:divBdr>
                <w:top w:val="none" w:sz="0" w:space="0" w:color="auto"/>
                <w:left w:val="none" w:sz="0" w:space="0" w:color="auto"/>
                <w:bottom w:val="none" w:sz="0" w:space="0" w:color="auto"/>
                <w:right w:val="none" w:sz="0" w:space="0" w:color="auto"/>
              </w:divBdr>
            </w:div>
            <w:div w:id="878398147">
              <w:marLeft w:val="480"/>
              <w:marRight w:val="0"/>
              <w:marTop w:val="120"/>
              <w:marBottom w:val="120"/>
              <w:divBdr>
                <w:top w:val="none" w:sz="0" w:space="0" w:color="auto"/>
                <w:left w:val="none" w:sz="0" w:space="0" w:color="auto"/>
                <w:bottom w:val="none" w:sz="0" w:space="0" w:color="auto"/>
                <w:right w:val="none" w:sz="0" w:space="0" w:color="auto"/>
              </w:divBdr>
            </w:div>
            <w:div w:id="690837103">
              <w:marLeft w:val="480"/>
              <w:marRight w:val="0"/>
              <w:marTop w:val="120"/>
              <w:marBottom w:val="120"/>
              <w:divBdr>
                <w:top w:val="none" w:sz="0" w:space="0" w:color="auto"/>
                <w:left w:val="none" w:sz="0" w:space="0" w:color="auto"/>
                <w:bottom w:val="none" w:sz="0" w:space="0" w:color="auto"/>
                <w:right w:val="none" w:sz="0" w:space="0" w:color="auto"/>
              </w:divBdr>
            </w:div>
            <w:div w:id="338242848">
              <w:marLeft w:val="480"/>
              <w:marRight w:val="0"/>
              <w:marTop w:val="120"/>
              <w:marBottom w:val="120"/>
              <w:divBdr>
                <w:top w:val="none" w:sz="0" w:space="0" w:color="auto"/>
                <w:left w:val="none" w:sz="0" w:space="0" w:color="auto"/>
                <w:bottom w:val="none" w:sz="0" w:space="0" w:color="auto"/>
                <w:right w:val="none" w:sz="0" w:space="0" w:color="auto"/>
              </w:divBdr>
            </w:div>
          </w:divsChild>
        </w:div>
        <w:div w:id="2008632386">
          <w:marLeft w:val="0"/>
          <w:marRight w:val="0"/>
          <w:marTop w:val="60"/>
          <w:marBottom w:val="0"/>
          <w:divBdr>
            <w:top w:val="none" w:sz="0" w:space="0" w:color="auto"/>
            <w:left w:val="none" w:sz="0" w:space="0" w:color="auto"/>
            <w:bottom w:val="none" w:sz="0" w:space="0" w:color="auto"/>
            <w:right w:val="none" w:sz="0" w:space="0" w:color="auto"/>
          </w:divBdr>
          <w:divsChild>
            <w:div w:id="426539930">
              <w:marLeft w:val="0"/>
              <w:marRight w:val="0"/>
              <w:marTop w:val="120"/>
              <w:marBottom w:val="120"/>
              <w:divBdr>
                <w:top w:val="none" w:sz="0" w:space="0" w:color="auto"/>
                <w:left w:val="none" w:sz="0" w:space="0" w:color="auto"/>
                <w:bottom w:val="none" w:sz="0" w:space="0" w:color="auto"/>
                <w:right w:val="none" w:sz="0" w:space="0" w:color="auto"/>
              </w:divBdr>
            </w:div>
          </w:divsChild>
        </w:div>
        <w:div w:id="71703099">
          <w:marLeft w:val="0"/>
          <w:marRight w:val="0"/>
          <w:marTop w:val="60"/>
          <w:marBottom w:val="0"/>
          <w:divBdr>
            <w:top w:val="none" w:sz="0" w:space="0" w:color="auto"/>
            <w:left w:val="none" w:sz="0" w:space="0" w:color="auto"/>
            <w:bottom w:val="none" w:sz="0" w:space="0" w:color="auto"/>
            <w:right w:val="none" w:sz="0" w:space="0" w:color="auto"/>
          </w:divBdr>
          <w:divsChild>
            <w:div w:id="75170682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ine.gov/ag/crime/index.s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5F64A-51BF-4E9F-AAB5-ECC1CEC8E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12</Pages>
  <Words>4430</Words>
  <Characters>23170</Characters>
  <Application>Microsoft Office Word</Application>
  <DocSecurity>0</DocSecurity>
  <Lines>472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Ann French</dc:creator>
  <cp:keywords/>
  <dc:description/>
  <cp:lastModifiedBy>Brian MacMaster</cp:lastModifiedBy>
  <cp:revision>227</cp:revision>
  <dcterms:created xsi:type="dcterms:W3CDTF">2025-12-16T13:14:00Z</dcterms:created>
  <dcterms:modified xsi:type="dcterms:W3CDTF">2026-01-28T21:12:00Z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c4ae44f0-b960-4674-9425-88f2e0d2d23c</vt:lpwstr>
  </property>
</Properties>
</file>